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996c4ed3da0836dceac5e3f15dbee434671aeb"/>
    <w:p>
      <w:pPr>
        <w:pStyle w:val="Heading1"/>
      </w:pPr>
      <w:r>
        <w:t xml:space="preserve">ร่างยุทธศาสตร์การพัฒนาการศึกษาจังหวัดพระนครศรีอยุธยา พ.ศ. 2571–2575</w:t>
      </w:r>
    </w:p>
    <w:bookmarkStart w:id="22" w:name="Xeddbf0b00652d53ae77a0e9d030354717b00e6e"/>
    <w:p>
      <w:pPr>
        <w:pStyle w:val="Heading2"/>
      </w:pPr>
      <w:r>
        <w:t xml:space="preserve">ฉบับกรณีตัวอย่าง (Illustrative Draft) — ไม่ใช่เอกสารสำหรับใช้อ้างอิงหรือเสนอ กศจ.</w:t>
      </w:r>
    </w:p>
    <w:p>
      <w:pPr>
        <w:pStyle w:val="FirstParagraph"/>
      </w:pPr>
      <w:r>
        <w:rPr>
          <w:bCs/>
          <w:b/>
        </w:rPr>
        <w:t xml:space="preserve">จัดทำโดย:</w:t>
      </w:r>
      <w:r>
        <w:t xml:space="preserve"> </w:t>
      </w:r>
      <w:r>
        <w:t xml:space="preserve">ที่ปรึกษาวิชาการประจำโครงการ</w:t>
      </w:r>
      <w:r>
        <w:t xml:space="preserve"> </w:t>
      </w:r>
      <w:r>
        <w:rPr>
          <w:bCs/>
          <w:b/>
        </w:rPr>
        <w:t xml:space="preserve">สำหรับ:</w:t>
      </w:r>
      <w:r>
        <w:t xml:space="preserve"> </w:t>
      </w:r>
      <w:r>
        <w:t xml:space="preserve">สำนักงานศึกษาธิการจังหวัดพระนครศรีอยุธยา</w:t>
      </w:r>
      <w:r>
        <w:t xml:space="preserve"> </w:t>
      </w:r>
      <w:r>
        <w:rPr>
          <w:bCs/>
          <w:b/>
        </w:rPr>
        <w:t xml:space="preserve">วันตัดยอดข้อมูล:</w:t>
      </w:r>
      <w:r>
        <w:t xml:space="preserve"> </w:t>
      </w:r>
      <w:r>
        <w:t xml:space="preserve">31 สิงหาคม 2569</w:t>
      </w:r>
      <w:r>
        <w:t xml:space="preserve"> </w:t>
      </w:r>
      <w:r>
        <w:rPr>
          <w:bCs/>
          <w:b/>
        </w:rPr>
        <w:t xml:space="preserve">สถานะเอกสาร:</w:t>
      </w:r>
      <w:r>
        <w:t xml:space="preserve"> </w:t>
      </w:r>
      <w:r>
        <w:t xml:space="preserve">ร่างที่มีฐานข้อมูลจริงเป็นส่วนใหญ่ (ฉบับที่ 0.6)</w:t>
      </w:r>
    </w:p>
    <w:p>
      <w:pPr>
        <w:pStyle w:val="BodyText"/>
      </w:pPr>
      <w:r>
        <w:rPr>
          <w:bCs/>
          <w:b/>
        </w:rPr>
        <w:t xml:space="preserve">การเปลี่ยนแปลงจากฉบับ 0.5</w:t>
      </w:r>
      <w:r>
        <w:t xml:space="preserve"> </w:t>
      </w:r>
      <w:r>
        <w:t xml:space="preserve">เพิ่มส่วนที่ 7.9 ผลสัมฤทธิ์ทางการศึกษาและดัชนีความก้าวหน้าของคน ·</w:t>
      </w:r>
      <w:r>
        <w:t xml:space="preserve"> </w:t>
      </w:r>
      <w:r>
        <w:rPr>
          <w:bCs/>
          <w:b/>
        </w:rPr>
        <w:t xml:space="preserve">แก้ไขข้อผิดพลาดเรื่องตัวชี้วัดเป้าหมายการพัฒนาจังหวัด</w:t>
      </w:r>
      <w:r>
        <w:t xml:space="preserve"> </w:t>
      </w:r>
      <w:r>
        <w:t xml:space="preserve">ซึ่งที่ปรึกษาเขียนผิดจากการอ้างอิงเอกสารสรุปแทนแผนฉบับเต็ม ·</w:t>
      </w:r>
      <w:r>
        <w:t xml:space="preserve"> </w:t>
      </w:r>
      <w:r>
        <w:rPr>
          <w:bCs/>
          <w:b/>
        </w:rPr>
        <w:t xml:space="preserve">แก้ตัวเลขเยาวชนที่ไม่อยู่ในระบบ จากค่าเดียว 13,715 คน เป็นช่วง 6,600–13,700 คน</w:t>
      </w:r>
      <w:r>
        <w:t xml:space="preserve"> </w:t>
      </w:r>
      <w:r>
        <w:t xml:space="preserve">เพราะพบความขัดแย้งของนิยาม 25 จุด · เพิ่มค่าฐานตัวชี้วัด 4 รายการจากดัชนีความก้าวหน้าของคน</w:t>
      </w:r>
    </w:p>
    <w:p>
      <w:pPr>
        <w:pStyle w:val="BodyText"/>
      </w:pPr>
      <w:r>
        <w:rPr>
          <w:bCs/>
          <w:b/>
        </w:rPr>
        <w:t xml:space="preserve">การเปลี่ยนแปลงจากฉบับ 0.4</w:t>
      </w:r>
      <w:r>
        <w:t xml:space="preserve"> </w:t>
      </w:r>
      <w:r>
        <w:t xml:space="preserve">เพิ่มส่วนที่ 7.8 ข้อมูลอุปสงค์กำลังคนจากสำนักงานแรงงานและจัดหางานจังหวัด · ปรับกลยุทธ์ 4.1 เพราะข้อมูลมีอยู่แล้ว ปัญหาคือไม่ถูกแปลและส่งถึงสถานศึกษา · เพิ่มโครงการสำรวจสถานะเยาวชน 15–17 ปีเป็นโครงการแรกของประเด็นที่ 3 · เพิ่ม O4 T8 ใน SWOT · เพิ่มตัวชี้วัด 4.5 พร้อมค่าฐานจริง · เพิ่มตัวชี้วัดเป้าหมายการพัฒนาจังหวัดในตารางความสอดคล้อง</w:t>
      </w:r>
    </w:p>
    <w:p>
      <w:pPr>
        <w:pStyle w:val="BodyText"/>
      </w:pPr>
      <w:r>
        <w:rPr>
          <w:bCs/>
          <w:b/>
        </w:rPr>
        <w:t xml:space="preserve">การเปลี่ยนแปลงจากฉบับ 0.3</w:t>
      </w:r>
      <w:r>
        <w:t xml:space="preserve"> </w:t>
      </w:r>
      <w:r>
        <w:t xml:space="preserve">เพิ่มข้อมูลการศึกษารายอำเภอครบ 16 อำเภอ · เพิ่มอนุกรมเวลานักเรียน 5 ปีและการออกกลางคัน 10 ปี · แทนที่การคาดการณ์สมมติด้วยการคาดการณ์จากรุ่นที่เกิดแล้วถึงปี 2575 · เปลี่ยนการจำแนกกลุ่มอำเภอจากสมมติฐานเป็นข้อมูลจริงและเพิ่มกลุ่มที่ 5 · ลบตารางสถานการณ์สมมติในส่วนที่ 7.3 · เพิ่มคำเตือนความขัดแย้งค่าฐานการออกกลางคัน · ปรับกลยุทธ์ 1.1 1.2 และ 5.3 ตามข้อมูลใหม่</w:t>
      </w:r>
    </w:p>
    <w:p>
      <w:pPr>
        <w:pStyle w:val="BodyText"/>
      </w:pPr>
      <w:r>
        <w:rPr>
          <w:bCs/>
          <w:b/>
        </w:rPr>
        <w:t xml:space="preserve">การเปลี่ยนแปลงจากฉบับ 0.2</w:t>
      </w:r>
      <w:r>
        <w:t xml:space="preserve"> </w:t>
      </w:r>
      <w:r>
        <w:t xml:space="preserve">เพิ่มภาคผนวก จ ว่าด้วยการตรวจสอบความสอดคล้องย้อนกลับ 5 ตัวอย่าง ครอบคลุมประเด็นยุทธศาสตร์ทั้งห้าประเด็น · เพิ่มการอ้างอิงถึงเว็บไซต์สาธารณะที่เผยแพร่วิธีทำงานของโครงการนี้</w:t>
      </w:r>
    </w:p>
    <w:p>
      <w:pPr>
        <w:pStyle w:val="BodyText"/>
      </w:pPr>
      <w:r>
        <w:rPr>
          <w:bCs/>
          <w:b/>
        </w:rPr>
        <w:t xml:space="preserve">การเปลี่ยนแปลงจากฉบับ 0.1</w:t>
      </w:r>
      <w:r>
        <w:t xml:space="preserve"> </w:t>
      </w:r>
      <w:r>
        <w:t xml:space="preserve">แทนที่ข้อมูลสถานการณ์การศึกษาด้วยข้อมูลจริงจากเอกสารแผนของ ศธจ. เอง 3 ฉบับ · เพิ่มส่วนที่ 7.1.1 และ 7.1.2 ว่าด้วยภาพรวมรายสังกัดและสถานการณ์การศึกษาเอกชน · เพิ่ม S5 S6 T4 T5 ใน SWOT พร้อมหลักฐาน · เพิ่มกลยุทธ์ 5.3 · เพิ่มตัวชี้วัด 5 รายการ · เพิ่มความเสี่ยง R9–R12 · เพิ่มค่าฐานจริง 5 รายการจากแผนฉบับเดิม · เพิ่มกฎหมายว่าด้วยโรงเรียนเอกชนในบัญชีกฎหมาย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คำเตอนสำคญกอนอาน"/>
      <w:r>
        <w:t xml:space="preserve">⚠ คำเตือนสำคัญก่อนอ่าน</w:t>
      </w:r>
      <w:bookmarkEnd w:id="20"/>
    </w:p>
    <w:p>
      <w:pPr>
        <w:pStyle w:val="BlockText"/>
      </w:pPr>
      <w:r>
        <w:t xml:space="preserve">เอกสารฉบับนี้จัดทำขึ้นตามคำสั่งของผู้ว่าจ้าง เพื่อ</w:t>
      </w:r>
      <w:r>
        <w:t xml:space="preserve"> </w:t>
      </w:r>
      <w:r>
        <w:rPr>
          <w:bCs/>
          <w:b/>
        </w:rPr>
        <w:t xml:space="preserve">สาธิตโครงสร้าง ตรรกะ และรูปแบบ</w:t>
      </w:r>
      <w:r>
        <w:t xml:space="preserve"> </w:t>
      </w:r>
      <w:r>
        <w:t xml:space="preserve">ของยุทธศาสตร์ที่ได้มาตรฐาน ก่อนที่ข้อมูลจริงจะพร้อม</w:t>
      </w:r>
    </w:p>
    <w:p>
      <w:pPr>
        <w:pStyle w:val="BlockText"/>
      </w:pPr>
      <w:r>
        <w:rPr>
          <w:bCs/>
          <w:b/>
        </w:rPr>
        <w:t xml:space="preserve">ข้อมูลจำนวนมากในเอกสารนี้เป็นตัวเลขสมมติที่สร้างขึ้นเพื่อเป็นตัวอย่าง</w:t>
      </w:r>
      <w:r>
        <w:t xml:space="preserve"> </w:t>
      </w:r>
      <w:r>
        <w:t xml:space="preserve">และถูกกำกับด้วยสัญลักษณ์</w:t>
      </w:r>
      <w:r>
        <w:t xml:space="preserve"> </w:t>
      </w:r>
      <w:r>
        <w:rPr>
          <w:bCs/>
          <w:b/>
        </w:rPr>
        <w:t xml:space="preserve">【สมมติ】</w:t>
      </w:r>
      <w:r>
        <w:t xml:space="preserve"> </w:t>
      </w:r>
      <w:r>
        <w:t xml:space="preserve">ทุกจุด</w:t>
      </w:r>
    </w:p>
    <w:p>
      <w:pPr>
        <w:pStyle w:val="BlockText"/>
      </w:pPr>
      <w:r>
        <w:rPr>
          <w:bCs/>
          <w:b/>
        </w:rPr>
        <w:t xml:space="preserve">ห้ามนำเอกสารฉบับนี้ไปเสนอคณะกรรมการศึกษาธิการจังหวัด เผยแพร่ อ้างอิง หรือใช้เป็นฐานการจัดสรรงบประมาณ</w:t>
      </w:r>
      <w:r>
        <w:t xml:space="preserve"> </w:t>
      </w:r>
      <w:r>
        <w:t xml:space="preserve">จนกว่าจะได้แทนที่ตัวเลขสมมติทุกรายการด้วยข้อมูลจริง ตามภาคผนวก ค (ทะเบียนตัวเลขที่ต้องแทนที่)</w:t>
      </w:r>
    </w:p>
    <w:p>
      <w:pPr>
        <w:pStyle w:val="Heading3"/>
      </w:pPr>
      <w:bookmarkStart w:id="21" w:name="สญลกษณกำกบขอมล"/>
      <w:r>
        <w:t xml:space="preserve">สัญลักษณ์กำกับข้อมูล</w:t>
      </w:r>
      <w:bookmarkEnd w:id="21"/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สัญลักษณ์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ความหมาย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ข้อมูลที่ตรวจสอบแล้วและมีแหล่งอ้างอิงระบุไว้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【สมมติ】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ตัวเลขหรือข้อความสมมติเพื่อเป็นตัวอย่าง</w:t>
            </w:r>
            <w:r>
              <w:t xml:space="preserve"> </w:t>
            </w:r>
            <w:r>
              <w:rPr>
                <w:bCs/>
                <w:b/>
              </w:rPr>
              <w:t xml:space="preserve">ยังไม่เป็นความจริง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ช่องที่ต้องเติมด้วยข้อมูลจริง ยังไม่ได้ใส่ตัวเลขใด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【ต้องวินิจฉัย】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ประเด็นที่ต้องส่งฝ่ายกฎหมายหรือผู้บริหารตัดสินใจ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สารบญ"/>
    <w:p>
      <w:pPr>
        <w:pStyle w:val="Heading2"/>
      </w:pPr>
      <w:r>
        <w:t xml:space="preserve">สารบัญ</w:t>
      </w:r>
    </w:p>
    <w:p>
      <w:pPr>
        <w:numPr>
          <w:ilvl w:val="0"/>
          <w:numId w:val="1001"/>
        </w:numPr>
        <w:pStyle w:val="Compact"/>
      </w:pPr>
      <w:r>
        <w:t xml:space="preserve">บทสรุปผู้บริหาร</w:t>
      </w:r>
    </w:p>
    <w:p>
      <w:pPr>
        <w:numPr>
          <w:ilvl w:val="0"/>
          <w:numId w:val="1001"/>
        </w:numPr>
        <w:pStyle w:val="Compact"/>
      </w:pPr>
      <w:r>
        <w:t xml:space="preserve">บทนำ หลักการและเหตุผล</w:t>
      </w:r>
    </w:p>
    <w:p>
      <w:pPr>
        <w:numPr>
          <w:ilvl w:val="0"/>
          <w:numId w:val="1001"/>
        </w:numPr>
        <w:pStyle w:val="Compact"/>
      </w:pPr>
      <w:r>
        <w:t xml:space="preserve">วัตถุประสงค์ ขอบเขต และกระบวนการจัดทำ</w:t>
      </w:r>
    </w:p>
    <w:p>
      <w:pPr>
        <w:numPr>
          <w:ilvl w:val="0"/>
          <w:numId w:val="1001"/>
        </w:numPr>
        <w:pStyle w:val="Compact"/>
      </w:pPr>
      <w:r>
        <w:t xml:space="preserve">กรอบแนวคิดและระเบียบวิธี</w:t>
      </w:r>
    </w:p>
    <w:p>
      <w:pPr>
        <w:numPr>
          <w:ilvl w:val="0"/>
          <w:numId w:val="1001"/>
        </w:numPr>
        <w:pStyle w:val="Compact"/>
      </w:pPr>
      <w:r>
        <w:t xml:space="preserve">กฎหมาย นโยบาย แผน และยุทธศาสตร์ที่เกี่ยวข้อง</w:t>
      </w:r>
    </w:p>
    <w:p>
      <w:pPr>
        <w:numPr>
          <w:ilvl w:val="0"/>
          <w:numId w:val="1001"/>
        </w:numPr>
        <w:pStyle w:val="Compact"/>
      </w:pPr>
      <w:r>
        <w:t xml:space="preserve">บริบทและข้อมูลพื้นฐานจังหวัดพระนครศรีอยุธยา</w:t>
      </w:r>
    </w:p>
    <w:p>
      <w:pPr>
        <w:numPr>
          <w:ilvl w:val="0"/>
          <w:numId w:val="1001"/>
        </w:numPr>
        <w:pStyle w:val="Compact"/>
      </w:pPr>
      <w:r>
        <w:t xml:space="preserve">สถานการณ์และผลการดำเนินงานด้านการศึกษา</w:t>
      </w:r>
    </w:p>
    <w:p>
      <w:pPr>
        <w:numPr>
          <w:ilvl w:val="0"/>
          <w:numId w:val="1001"/>
        </w:numPr>
        <w:pStyle w:val="Compact"/>
      </w:pPr>
      <w:r>
        <w:t xml:space="preserve">ผลการวิเคราะห์ปัญหา สาเหตุ ความต้องการ ศักยภาพ และแนวโน้ม</w:t>
      </w:r>
    </w:p>
    <w:p>
      <w:pPr>
        <w:numPr>
          <w:ilvl w:val="0"/>
          <w:numId w:val="1001"/>
        </w:numPr>
        <w:pStyle w:val="Compact"/>
      </w:pPr>
      <w:r>
        <w:t xml:space="preserve">ผลการรับฟังผู้มีส่วนได้ส่วนเสีย</w:t>
      </w:r>
    </w:p>
    <w:p>
      <w:pPr>
        <w:numPr>
          <w:ilvl w:val="0"/>
          <w:numId w:val="1001"/>
        </w:numPr>
        <w:pStyle w:val="Compact"/>
      </w:pPr>
      <w:r>
        <w:t xml:space="preserve">ฉากทัศน์และความท้าทายในอนาคต</w:t>
      </w:r>
    </w:p>
    <w:p>
      <w:pPr>
        <w:numPr>
          <w:ilvl w:val="0"/>
          <w:numId w:val="1001"/>
        </w:numPr>
        <w:pStyle w:val="Compact"/>
      </w:pPr>
      <w:r>
        <w:t xml:space="preserve">วิสัยทัศน์ พันธกิจ เป้าประสงค์ และประเด็นยุทธศาสตร์</w:t>
      </w:r>
    </w:p>
    <w:p>
      <w:pPr>
        <w:numPr>
          <w:ilvl w:val="0"/>
          <w:numId w:val="1001"/>
        </w:numPr>
        <w:pStyle w:val="Compact"/>
      </w:pPr>
      <w:r>
        <w:t xml:space="preserve">กลยุทธ์ แนวทางดำเนินงาน และโครงการสำคัญ</w:t>
      </w:r>
    </w:p>
    <w:p>
      <w:pPr>
        <w:numPr>
          <w:ilvl w:val="0"/>
          <w:numId w:val="1001"/>
        </w:numPr>
        <w:pStyle w:val="Compact"/>
      </w:pPr>
      <w:r>
        <w:t xml:space="preserve">แผนที่ยุทธศาสตร์และ Theory of Change</w:t>
      </w:r>
    </w:p>
    <w:p>
      <w:pPr>
        <w:numPr>
          <w:ilvl w:val="0"/>
          <w:numId w:val="1001"/>
        </w:numPr>
        <w:pStyle w:val="Compact"/>
      </w:pPr>
      <w:r>
        <w:t xml:space="preserve">ตัวชี้วัด ค่าเป้าหมาย และกรอบการประเมินผล</w:t>
      </w:r>
    </w:p>
    <w:p>
      <w:pPr>
        <w:numPr>
          <w:ilvl w:val="0"/>
          <w:numId w:val="1001"/>
        </w:numPr>
        <w:pStyle w:val="Compact"/>
      </w:pPr>
      <w:r>
        <w:t xml:space="preserve">กลไกขับเคลื่อน การบูรณาการ และการจัดสรรทรัพยากร</w:t>
      </w:r>
    </w:p>
    <w:p>
      <w:pPr>
        <w:numPr>
          <w:ilvl w:val="0"/>
          <w:numId w:val="1001"/>
        </w:numPr>
        <w:pStyle w:val="Compact"/>
      </w:pPr>
      <w:r>
        <w:t xml:space="preserve">แผนบริหารความเสี่ยง</w:t>
      </w:r>
    </w:p>
    <w:p>
      <w:pPr>
        <w:numPr>
          <w:ilvl w:val="0"/>
          <w:numId w:val="1001"/>
        </w:numPr>
        <w:pStyle w:val="Compact"/>
      </w:pPr>
      <w:r>
        <w:t xml:space="preserve">แผนการติดตาม ทบทวน และรายงานผล</w:t>
      </w:r>
    </w:p>
    <w:p>
      <w:pPr>
        <w:numPr>
          <w:ilvl w:val="0"/>
          <w:numId w:val="1001"/>
        </w:numPr>
        <w:pStyle w:val="Compact"/>
      </w:pPr>
      <w:r>
        <w:t xml:space="preserve">บรรณานุกรม</w:t>
      </w:r>
    </w:p>
    <w:p>
      <w:pPr>
        <w:numPr>
          <w:ilvl w:val="0"/>
          <w:numId w:val="1001"/>
        </w:numPr>
        <w:pStyle w:val="Compact"/>
      </w:pPr>
      <w:r>
        <w:t xml:space="preserve">ภาคผนวก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30" w:name="สวนท-1-บทสรปผบรหาร"/>
    <w:p>
      <w:pPr>
        <w:pStyle w:val="Heading1"/>
      </w:pPr>
      <w:r>
        <w:t xml:space="preserve">ส่วนที่ 1: บทสรุปผู้บริหาร</w:t>
      </w:r>
    </w:p>
    <w:bookmarkStart w:id="25" w:name="เหตผลของยทธศาสตรฉบบน"/>
    <w:p>
      <w:pPr>
        <w:pStyle w:val="Heading2"/>
      </w:pPr>
      <w:r>
        <w:t xml:space="preserve">1.1 เหตุผลของยุทธศาสตร์ฉบับนี้</w:t>
      </w:r>
    </w:p>
    <w:p>
      <w:pPr>
        <w:pStyle w:val="FirstParagraph"/>
      </w:pPr>
      <w:r>
        <w:t xml:space="preserve">จังหวัดพระนครศรีอยุธยากำลังเผชิญเงื่อนไขสามประการพร้อมกัน ซึ่งทำให้การจัดการศึกษาแบบเดิมไม่เพียงพออีกต่อไป</w:t>
      </w:r>
    </w:p>
    <w:p>
      <w:pPr>
        <w:pStyle w:val="BodyText"/>
      </w:pPr>
      <w:r>
        <w:rPr>
          <w:bCs/>
          <w:b/>
        </w:rPr>
        <w:t xml:space="preserve">ตัวเลขแรกที่ผู้อ่านควรเห็น</w:t>
      </w:r>
      <w:r>
        <w:t xml:space="preserve"> </w:t>
      </w:r>
      <w:r>
        <w:t xml:space="preserve">ณ เดือนมกราคม 2569 จังหวัดพระนครศรีอยุธยามีเด็กอายุ 0 ปี จำนวน 4,610 คน และมีเยาวชนอายุ 17 ปี จำนวน 9,665 คน 【จริง】 หมายความว่าในช่วงเวลา 17 ปี ขนาดของรุ่นเด็กเกิดใหม่ลดลงเหลือ</w:t>
      </w:r>
      <w:r>
        <w:t xml:space="preserve"> </w:t>
      </w:r>
      <w:r>
        <w:rPr>
          <w:bCs/>
          <w:b/>
        </w:rPr>
        <w:t xml:space="preserve">ร้อยละ 47.7</w:t>
      </w:r>
      <w:r>
        <w:t xml:space="preserve"> </w:t>
      </w:r>
      <w:r>
        <w:t xml:space="preserve">ของรุ่นที่กำลังจะจบการศึกษา นี่ไม่ใช่การคาดการณ์และไม่ใช่แนวโน้มที่ยังไม่แน่นอน เพราะเด็กเหล่านี้เกิดและมีชื่อในทะเบียนราษฎรแล้ว และไม่มีมาตรการใดของยุทธศาสตร์ฉบับนี้เปลี่ยนแปลงตัวเลขนี้ได้ในกรอบเวลา 5 ปี</w:t>
      </w:r>
    </w:p>
    <w:p>
      <w:pPr>
        <w:pStyle w:val="BodyText"/>
      </w:pPr>
      <w:r>
        <w:t xml:space="preserve">ยุทธศาสตร์ฉบับนี้จึงต้องออกแบบให้</w:t>
      </w:r>
      <w:r>
        <w:t xml:space="preserve"> </w:t>
      </w:r>
      <w:r>
        <w:rPr>
          <w:bCs/>
          <w:b/>
        </w:rPr>
        <w:t xml:space="preserve">ทำงานได้ดีในระบบที่เล็กลง</w:t>
      </w:r>
      <w:r>
        <w:t xml:space="preserve"> </w:t>
      </w:r>
      <w:r>
        <w:t xml:space="preserve">ไม่ใช่พยายามทำให้ระบบไม่เล็กลง</w:t>
      </w:r>
    </w:p>
    <w:p>
      <w:pPr>
        <w:pStyle w:val="BodyText"/>
      </w:pPr>
      <w:r>
        <w:rPr>
          <w:bCs/>
          <w:b/>
        </w:rPr>
        <w:t xml:space="preserve">หนึ่ง จำนวนผู้เรียนกำลังหดตัวเร็วกว่าที่โครงสร้างสถานศึกษาปรับตัวได้</w:t>
      </w:r>
      <w:r>
        <w:t xml:space="preserve"> </w:t>
      </w:r>
      <w:r>
        <w:t xml:space="preserve">ระหว่างปีการศึกษา 2566 ถึง 2567 จำนวนนักเรียนในจังหวัดลดลง 5,083 คน หรือร้อยละ 4.2 ขณะที่จำนวนโรงเรียนลดลงเพียง 2 แห่ง 【จริง】 การคาดการณ์จากรุ่นที่เกิดแล้ว ซึ่งใช้ข้อมูลประชากรรายอายุปีเดียว ณ มกราคม 2569 แสดงว่าประชากรวัยเรียนระดับภาคบังคับอายุ 6–14 ปี จะลดจาก 74,308 คนในปี 2569 เหลือ</w:t>
      </w:r>
      <w:r>
        <w:t xml:space="preserve"> </w:t>
      </w:r>
      <w:r>
        <w:rPr>
          <w:bCs/>
          <w:b/>
        </w:rPr>
        <w:t xml:space="preserve">57,040 คนในปี 2575 หรือลดลงร้อยละ 23.2</w:t>
      </w:r>
      <w:r>
        <w:t xml:space="preserve"> </w:t>
      </w:r>
      <w:r>
        <w:t xml:space="preserve">และระดับประถมศึกษาอายุ 6–11 ปี จะลดลงร้อยละ 25.4 【จริง — คาดการณ์จากรุ่นที่เกิดและนับได้แล้ว】</w:t>
      </w:r>
    </w:p>
    <w:p>
      <w:pPr>
        <w:pStyle w:val="BodyText"/>
      </w:pPr>
      <w:r>
        <w:rPr>
          <w:bCs/>
          <w:b/>
        </w:rPr>
        <w:t xml:space="preserve">สอง จังหวัดมีฐานเศรษฐกิจอุตสาหกรรมขนาดใหญ่แต่ยังไม่มีระบบเชื่อมกับการผลิตกำลังคน</w:t>
      </w:r>
      <w:r>
        <w:t xml:space="preserve"> </w:t>
      </w:r>
      <w:r>
        <w:t xml:space="preserve">จังหวัดมีโรงงานมากกว่า 2,134 แห่งใน 5 นิคมอุตสาหกรรม และมีแรงงานภาคอุตสาหกรรมประมาณ 300,000 คน 【จริง — ข้อมูลปี 2565】 แต่ยังไม่มีระบบข้อมูลความต้องการทักษะที่สถานศึกษาใช้วางแผนหลักสูตรได้</w:t>
      </w:r>
    </w:p>
    <w:p>
      <w:pPr>
        <w:pStyle w:val="BodyText"/>
      </w:pPr>
      <w:r>
        <w:rPr>
          <w:bCs/>
          <w:b/>
        </w:rPr>
        <w:t xml:space="preserve">สาม การจัดการศึกษาในจังหวัดกระจายอยู่หลายสังกัด โดยที่ไม่มีหน่วยงานใดมีอำนาจกำกับข้ามสังกัด</w:t>
      </w:r>
      <w:r>
        <w:t xml:space="preserve"> </w:t>
      </w:r>
      <w:r>
        <w:t xml:space="preserve">หน้าที่และอำนาจของสำนักงานศึกษาธิการจังหวัดในการกำกับติดตามครอบคลุมเฉพาะหน่วยงานในสังกัดกระทรวงศึกษาธิการ 【จริง】</w:t>
      </w:r>
    </w:p>
    <w:p>
      <w:pPr>
        <w:pStyle w:val="BodyText"/>
      </w:pPr>
      <w:r>
        <w:t xml:space="preserve">ยุทธศาสตร์ฉบับนี้จึงมิได้วางตนเป็นแผนสั่งการ แต่เป็น</w:t>
      </w:r>
      <w:r>
        <w:t xml:space="preserve"> </w:t>
      </w:r>
      <w:r>
        <w:rPr>
          <w:bCs/>
          <w:b/>
        </w:rPr>
        <w:t xml:space="preserve">ข้อตกลงร่วมของหน่วยงานการศึกษาทุกสังกัดในจังหวัด</w:t>
      </w:r>
      <w:r>
        <w:t xml:space="preserve"> </w:t>
      </w:r>
      <w:r>
        <w:t xml:space="preserve">ที่คณะกรรมการศึกษาธิการจังหวัดให้ความเห็นชอบ โดยสำนักงานศึกษาธิการจังหวัดทำหน้าที่ฝ่ายเลขานุการและเจ้าภาพกระบวนการ</w:t>
      </w:r>
    </w:p>
    <w:bookmarkEnd w:id="25"/>
    <w:bookmarkStart w:id="26" w:name="วสยทศน"/>
    <w:p>
      <w:pPr>
        <w:pStyle w:val="Heading2"/>
      </w:pPr>
      <w:r>
        <w:t xml:space="preserve">1.2 วิสัยทัศน์</w:t>
      </w:r>
    </w:p>
    <w:p>
      <w:pPr>
        <w:pStyle w:val="BlockText"/>
      </w:pPr>
      <w:r>
        <w:rPr>
          <w:bCs/>
          <w:b/>
        </w:rPr>
        <w:t xml:space="preserve">“</w:t>
      </w:r>
      <w:r>
        <w:rPr>
          <w:bCs/>
          <w:b/>
        </w:rPr>
        <w:t xml:space="preserve">อยุธยา เมืองแห่งการเรียนรู้ที่ไม่ทิ้งใครไว้ข้างหลัง ผู้เรียนทุกช่วงวัยได้เรียนรู้เต็มศักยภาพ และเติบโตได้จริงในเมืองมรดกโลกที่เป็นฐานอุตสาหกรรม</w:t>
      </w:r>
      <w:r>
        <w:rPr>
          <w:bCs/>
          <w:b/>
        </w:rPr>
        <w:t xml:space="preserve">”</w:t>
      </w:r>
    </w:p>
    <w:p>
      <w:pPr>
        <w:pStyle w:val="FirstParagraph"/>
      </w:pPr>
      <w:r>
        <w:t xml:space="preserve">วิสัยทัศน์นี้ยึดโยงกับเป้าหมายการพัฒนาจังหวัดพระนครศรีอยุธยา คือ</w:t>
      </w:r>
      <w:r>
        <w:t xml:space="preserve"> </w:t>
      </w:r>
      <w:r>
        <w:t xml:space="preserve">“</w:t>
      </w:r>
      <w:r>
        <w:t xml:space="preserve">อยุธยาเมืองมรดกโลก เป็นแหล่งท่องเที่ยวคุณภาพ</w:t>
      </w:r>
      <w:r>
        <w:t xml:space="preserve"> </w:t>
      </w:r>
      <w:r>
        <w:rPr>
          <w:bCs/>
          <w:b/>
        </w:rPr>
        <w:t xml:space="preserve">น่าเรียนรู้</w:t>
      </w:r>
      <w:r>
        <w:t xml:space="preserve"> </w:t>
      </w:r>
      <w:r>
        <w:t xml:space="preserve">น่าอยู่ น่าลงทุน</w:t>
      </w:r>
      <w:r>
        <w:t xml:space="preserve">”</w:t>
      </w:r>
      <w:r>
        <w:t xml:space="preserve"> </w:t>
      </w:r>
      <w:r>
        <w:t xml:space="preserve">【จริง】 โดยขยายคำว่า</w:t>
      </w:r>
      <w:r>
        <w:t xml:space="preserve"> </w:t>
      </w:r>
      <w:r>
        <w:t xml:space="preserve">“</w:t>
      </w:r>
      <w:r>
        <w:t xml:space="preserve">น่าเรียนรู้</w:t>
      </w:r>
      <w:r>
        <w:t xml:space="preserve">”</w:t>
      </w:r>
      <w:r>
        <w:t xml:space="preserve"> </w:t>
      </w:r>
      <w:r>
        <w:t xml:space="preserve">ให้เป็นรูปธรรมในมิติการศึกษา</w:t>
      </w:r>
    </w:p>
    <w:bookmarkEnd w:id="26"/>
    <w:bookmarkStart w:id="27" w:name="ประเดนยทธศาสตร-5-ประเดน"/>
    <w:p>
      <w:pPr>
        <w:pStyle w:val="Heading2"/>
      </w:pPr>
      <w:r>
        <w:t xml:space="preserve">1.3 ประเด็นยุทธศาสตร์ 5 ประเด็น</w:t>
      </w:r>
    </w:p>
    <w:p>
      <w:pPr>
        <w:pStyle w:val="FirstParagraph"/>
      </w:pPr>
      <w:r>
        <w:t xml:space="preserve">ประเด็นยุทธศาสตร์ที่ 1 ถึง 4 เรียงตามเส้นทางชีวิตของผู้เรียน ส่วนประเด็นที่ 5 เป็นเงื่อนไขที่ทำให้ประเด็นอื่นทำงานได้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คำถามหลักที่ตอบ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จุดเน้นผู้บริหารที่รองรับ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โอกาสและความเสมอภาค: ไม่มีเด็กอยุธยาคนใดหลุดจากการเรียนรู้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ทำอย่างไรให้เด็กทุกคนอยู่ในระบบและกลับเข้ามาได้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เด็กหลุดจากระบบ / ด้อยโอกาส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คุณภาพการเรียนรู้ขั้นพื้นฐาน: อ่านออก เขียนได้ คิดเป็น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ทำอย่างไรให้เด็กที่อยู่ในระบบเรียนรู้ได้จริง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การอ่านออกเขียนได้ / ผลสัมฤทธิ์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เส้นทางการเรียนรู้ที่ยืดหยุ่น: เรียนรู้ตรงตามศักยภาพ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ทำอย่างไรให้เด็กที่ต่างกันได้เส้นทางที่เหมาะกับตน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พัฒนาเด็กตรงตามศักยภาพ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กำลังคนอยุธยา: เรียนแล้วมีงานทำ ทั้งในอุตสาหกรรมและทุนวัฒนธรรม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ทำอย่างไรให้ผู้จบการศึกษามีงานทำและอยู่ในพื้นที่ได้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สอดคล้องความต้องการแรงงาน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ระบบข้อมูลและกลไกบูรณาการระดับจังหวัด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ทำอย่างไรให้ทุกสังกัดทำงานร่วมกันได้จริง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เงื่อนไขของทุกประเด็น</w:t>
            </w:r>
          </w:p>
        </w:tc>
      </w:tr>
    </w:tbl>
    <w:bookmarkEnd w:id="27"/>
    <w:bookmarkStart w:id="28" w:name="สงทยทธศาสตรนจะเปลยนภายในป-2575"/>
    <w:p>
      <w:pPr>
        <w:pStyle w:val="Heading2"/>
      </w:pPr>
      <w:r>
        <w:t xml:space="preserve">1.4 สิ่งที่ยุทธศาสตร์นี้จะเปลี่ยนภายในปี 2575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ตัวชี้วัดระดับผลกระทบ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ค่าฐาน 2570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ค่าเป้าหมาย 2575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อัตราการคงอยู่ของผู้เรียนถึงจบการศึกษาภาคบังคับ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สัดส่วนนักเรียน ป.3 ที่อ่านออกเขียนได้ตามเกณฑ์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ช่องว่างผลสัมฤทธิ์ระหว่างอำเภอสูงสุดกับต่ำสุด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ลดลงไม่น้อยกว่าร้อยละ 30 จากค่าฐาน 【สมมติ】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สัดส่วนผู้จบอาชีวศึกษาที่มีงานทำในจังหวัดภายใน 1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</w:tr>
    </w:tbl>
    <w:p>
      <w:pPr>
        <w:pStyle w:val="BodyText"/>
      </w:pPr>
      <w:r>
        <w:rPr>
          <w:bCs/>
          <w:b/>
        </w:rPr>
        <w:t xml:space="preserve">หมายเหตุที่ต้องคงไว้ในทุกฉบับ:</w:t>
      </w:r>
      <w:r>
        <w:t xml:space="preserve"> </w:t>
      </w:r>
      <w:r>
        <w:t xml:space="preserve">ค่าเป้าหมายที่แท้จริงต้องกำหนดหลังจัดทำข้อมูลฐานแล้วเท่านั้น การกำหนดค่าเป้าหมายโดยไม่มีค่าฐานจะทำให้การติดตามประเมินผลตลอด 5 ปีไม่มีความหมาย</w:t>
      </w:r>
    </w:p>
    <w:bookmarkEnd w:id="28"/>
    <w:bookmarkStart w:id="29" w:name="งบประมาณและกลไก"/>
    <w:p>
      <w:pPr>
        <w:pStyle w:val="Heading2"/>
      </w:pPr>
      <w:r>
        <w:t xml:space="preserve">1.5 งบประมาณและกลไก</w:t>
      </w:r>
    </w:p>
    <w:p>
      <w:pPr>
        <w:pStyle w:val="FirstParagraph"/>
      </w:pPr>
      <w:r>
        <w:t xml:space="preserve">กรอบงบประมาณตลอดระยะ 5 ปี ประมาณการเบื้องต้น</w:t>
      </w:r>
      <w:r>
        <w:t xml:space="preserve"> </w:t>
      </w:r>
      <w:r>
        <w:rPr>
          <w:bCs/>
          <w:b/>
        </w:rPr>
        <w:t xml:space="preserve">【สมมติ】 250–350 ล้านบาท</w:t>
      </w:r>
      <w:r>
        <w:t xml:space="preserve"> </w:t>
      </w:r>
      <w:r>
        <w:t xml:space="preserve">โดยส่วนใหญ่มิใช่งบใหม่ แต่เป็นการจัดลำดับความสำคัญของงบประมาณที่หน่วยงานแต่ละสังกัดมีอยู่แล้ว ร่วมกับงบพัฒนาจังหวัดและความร่วมมือจากภาคเอกชน</w:t>
      </w:r>
    </w:p>
    <w:p>
      <w:pPr>
        <w:pStyle w:val="BodyText"/>
      </w:pPr>
      <w:r>
        <w:t xml:space="preserve">กลไกขับเคลื่อนหลักคือคณะกรรมการศึกษาธิการจังหวัด โดยมีคณะทำงานขับเคลื่อนยุทธศาสตร์ที่มีผู้แทนทุกสังกัดเป็นองค์ประกอบ</w:t>
      </w:r>
      <w:r>
        <w:t xml:space="preserve"> </w:t>
      </w:r>
      <w:r>
        <w:rPr>
          <w:bCs/>
          <w:b/>
        </w:rPr>
        <w:t xml:space="preserve">【ต้องวินิจฉัย — ต้องเสนอผู้มีอำนาจแต่งตั้ง】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4" w:name="สวนท-2-บทนำ-หลกการและเหตผล"/>
    <w:p>
      <w:pPr>
        <w:pStyle w:val="Heading1"/>
      </w:pPr>
      <w:r>
        <w:t xml:space="preserve">ส่วนที่ 2: บทนำ หลักการและเหตุผล</w:t>
      </w:r>
    </w:p>
    <w:bookmarkStart w:id="31" w:name="ความเปนมา"/>
    <w:p>
      <w:pPr>
        <w:pStyle w:val="Heading2"/>
      </w:pPr>
      <w:r>
        <w:t xml:space="preserve">2.1 ความเป็นมา</w:t>
      </w:r>
    </w:p>
    <w:p>
      <w:pPr>
        <w:pStyle w:val="FirstParagraph"/>
      </w:pPr>
      <w:r>
        <w:t xml:space="preserve">สำนักงานศึกษาธิการจังหวัดจัดตั้งขึ้นตามข้อ 11 ของคำสั่งหัวหน้าคณะรักษาความสงบแห่งชาติ ที่ 19/2560 เรื่อง การปฏิรูปการศึกษาในภูมิภาคของกระทรวงศึกษาธิการ ลงวันที่ 3 เมษายน 2560 ซึ่งแก้ไขเพิ่มเติมโดยพระราชบัญญัติแก้ไขเพิ่มเติมคำสั่งหัวหน้าคณะรักษาความสงบแห่งชาติ ที่ 19/2560 ฯ พ.ศ. 2565 โดยมีหน้าที่และอำนาจประการหนึ่งคือ</w:t>
      </w:r>
      <w: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จัดทำแผนพัฒนาการศึกษาและแผนปฏิบัติการ</w:t>
      </w:r>
      <w:r>
        <w:rPr>
          <w:bCs/>
          <w:b/>
        </w:rPr>
        <w:t xml:space="preserve">”</w:t>
      </w:r>
      <w:r>
        <w:t xml:space="preserve"> </w:t>
      </w:r>
      <w:r>
        <w:t xml:space="preserve">【จริง】</w:t>
      </w:r>
    </w:p>
    <w:p>
      <w:pPr>
        <w:pStyle w:val="BodyText"/>
      </w:pPr>
      <w:r>
        <w:t xml:space="preserve">การจัดทำยุทธศาสตร์ฉบับนี้จึงอยู่ในหน้าที่และอำนาจของสำนักงานศึกษาธิการจังหวัดโดยตรง</w:t>
      </w:r>
    </w:p>
    <w:bookmarkEnd w:id="31"/>
    <w:bookmarkStart w:id="32" w:name="เหตใดตองจดทำสำหรบชวงป-25712575"/>
    <w:p>
      <w:pPr>
        <w:pStyle w:val="Heading2"/>
      </w:pPr>
      <w:r>
        <w:t xml:space="preserve">2.2 เหตุใดต้องจัดทำสำหรับช่วงปี 2571–2575</w:t>
      </w:r>
    </w:p>
    <w:p>
      <w:pPr>
        <w:pStyle w:val="FirstParagraph"/>
      </w:pPr>
      <w:r>
        <w:t xml:space="preserve">ช่วงเวลานี้ถูกเลือกเพราะตรงกับรอบการวางแผนใหม่ของทุกระดับพร้อมกัน</w:t>
      </w:r>
    </w:p>
    <w:p>
      <w:pPr>
        <w:numPr>
          <w:ilvl w:val="0"/>
          <w:numId w:val="1002"/>
        </w:numPr>
        <w:pStyle w:val="Compact"/>
      </w:pPr>
      <w:r>
        <w:t xml:space="preserve">ร่างแผนพัฒนาเศรษฐกิจและสังคมแห่งชาติ ฉบับที่ 14 ครอบคลุมปี พ.ศ. 2571–2575 มีกำหนดประกาศใช้ในปีงบประมาณ พ.ศ. 2571 【จริง】</w:t>
      </w:r>
    </w:p>
    <w:p>
      <w:pPr>
        <w:numPr>
          <w:ilvl w:val="0"/>
          <w:numId w:val="1002"/>
        </w:numPr>
        <w:pStyle w:val="Compact"/>
      </w:pPr>
      <w:r>
        <w:t xml:space="preserve">จังหวัดต่าง ๆ อยู่ระหว่างจัดทำแผนพัฒนาจังหวัด พ.ศ. 2571–2575 โดยสำนักงานสภาพัฒนาการเศรษฐกิจและสังคมแห่งชาติได้ชี้แจงนโยบายและหลักเกณฑ์แล้ว 【จริง】</w:t>
      </w:r>
    </w:p>
    <w:p>
      <w:pPr>
        <w:numPr>
          <w:ilvl w:val="0"/>
          <w:numId w:val="1002"/>
        </w:numPr>
        <w:pStyle w:val="Compact"/>
      </w:pPr>
      <w:r>
        <w:t xml:space="preserve">องค์กรปกครองส่วนท้องถิ่นอยู่ระหว่างจัดทำและประกาศใช้แผนพัฒนาท้องถิ่นรอบ พ.ศ. 2571–2575 【จริง】</w:t>
      </w:r>
    </w:p>
    <w:p>
      <w:pPr>
        <w:pStyle w:val="FirstParagraph"/>
      </w:pPr>
      <w:r>
        <w:t xml:space="preserve">การเข้ารอบเดียวกันทำให้ยุทธศาสตร์การศึกษาสามารถเสนอเข้าสู่กระบวนการงบประมาณของจังหวัดและท้องถิ่นได้ตรงจังหวะ</w:t>
      </w:r>
    </w:p>
    <w:bookmarkEnd w:id="32"/>
    <w:bookmarkStart w:id="33" w:name="หลกการสำคญ-6-ประการของยทธศาสตรฉบบน"/>
    <w:p>
      <w:pPr>
        <w:pStyle w:val="Heading2"/>
      </w:pPr>
      <w:r>
        <w:t xml:space="preserve">2.3 หลักการสำคัญ 6 ประการของยุทธศาสตร์ฉบับนี้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ตั้งอยู่บนหลักฐาน</w:t>
      </w:r>
      <w:r>
        <w:t xml:space="preserve"> </w:t>
      </w:r>
      <w:r>
        <w:t xml:space="preserve">ทุกข้อวินิจฉัยต้องตรวจสอบย้อนกลับได้ถึงข้อมูลและแหล่งที่มา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จำแนกเชิงพื้นที่</w:t>
      </w:r>
      <w:r>
        <w:t xml:space="preserve"> </w:t>
      </w:r>
      <w:r>
        <w:t xml:space="preserve">ไม่ใช้ค่าเฉลี่ยระดับจังหวัดปิดบังความแตกต่างระหว่างอำเภอ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ยึดผู้เรียนเป็นศูนย์กลาง</w:t>
      </w:r>
      <w:r>
        <w:t xml:space="preserve"> </w:t>
      </w:r>
      <w:r>
        <w:t xml:space="preserve">จัดโครงสร้างตามเส้นทางชีวิตผู้เรียน ไม่ใช่ตามโครงสร้างหน่วยงาน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ให้ความสำคัญกับความเสมอภาค</w:t>
      </w:r>
      <w:r>
        <w:t xml:space="preserve"> </w:t>
      </w:r>
      <w:r>
        <w:t xml:space="preserve">ระบุกลุ่มเปราะบางและพื้นที่เสียเปรียบเป็นการเฉพาะ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อยู่ในขอบเขตอำนาจหน้าที่</w:t>
      </w:r>
      <w:r>
        <w:t xml:space="preserve"> </w:t>
      </w:r>
      <w:r>
        <w:t xml:space="preserve">ทุกมาตรการระบุเจ้าภาพจริงและประเภทของภารกิจ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ปรับตัวได้</w:t>
      </w:r>
      <w:r>
        <w:t xml:space="preserve"> </w:t>
      </w:r>
      <w:r>
        <w:t xml:space="preserve">มีกลไกทบทวนประจำปีและการประเมินกลางแผน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8" w:name="สวนท-3-วตถประสงค-ขอบเขต-และกระบวนการจดทำ"/>
    <w:p>
      <w:pPr>
        <w:pStyle w:val="Heading1"/>
      </w:pPr>
      <w:r>
        <w:t xml:space="preserve">ส่วนที่ 3: วัตถุประสงค์ ขอบเขต และกระบวนการจัดทำ</w:t>
      </w:r>
    </w:p>
    <w:bookmarkStart w:id="35" w:name="วตถประสงค"/>
    <w:p>
      <w:pPr>
        <w:pStyle w:val="Heading2"/>
      </w:pPr>
      <w:r>
        <w:t xml:space="preserve">3.1 วัตถุประสงค์</w:t>
      </w:r>
    </w:p>
    <w:p>
      <w:pPr>
        <w:numPr>
          <w:ilvl w:val="0"/>
          <w:numId w:val="1004"/>
        </w:numPr>
        <w:pStyle w:val="Compact"/>
      </w:pPr>
      <w:r>
        <w:t xml:space="preserve">กำหนดทิศทางการพัฒนาการศึกษาของจังหวัดพระนครศรีอยุธยาในช่วงปี 2571–2575 ที่ทุกสังกัดใช้ร่วมกันได้</w:t>
      </w:r>
    </w:p>
    <w:p>
      <w:pPr>
        <w:numPr>
          <w:ilvl w:val="0"/>
          <w:numId w:val="1004"/>
        </w:numPr>
        <w:pStyle w:val="Compact"/>
      </w:pPr>
      <w:r>
        <w:t xml:space="preserve">เชื่อมโยงการศึกษาของจังหวัดกับกฎหมาย นโยบาย และแผนทุกระดับที่มีผลใช้บังคับ</w:t>
      </w:r>
    </w:p>
    <w:p>
      <w:pPr>
        <w:numPr>
          <w:ilvl w:val="0"/>
          <w:numId w:val="1004"/>
        </w:numPr>
        <w:pStyle w:val="Compact"/>
      </w:pPr>
      <w:r>
        <w:t xml:space="preserve">ระบุปัญหา สาเหตุราก และกลุ่มเป้าหมายที่ต้องได้รับการแก้ไขเร่งด่วนโดยอาศัยหลักฐาน</w:t>
      </w:r>
    </w:p>
    <w:p>
      <w:pPr>
        <w:numPr>
          <w:ilvl w:val="0"/>
          <w:numId w:val="1004"/>
        </w:numPr>
        <w:pStyle w:val="Compact"/>
      </w:pPr>
      <w:r>
        <w:t xml:space="preserve">กำหนดตัวชี้วัด ค่าเป้าหมาย และกลไกติดตามประเมินผลที่ใช้ได้จริง</w:t>
      </w:r>
    </w:p>
    <w:p>
      <w:pPr>
        <w:numPr>
          <w:ilvl w:val="0"/>
          <w:numId w:val="1004"/>
        </w:numPr>
        <w:pStyle w:val="Compact"/>
      </w:pPr>
      <w:r>
        <w:t xml:space="preserve">เป็นกรอบให้หน่วยงานทุกสังกัดใช้จัดทำแผนปฏิบัติราชการประจำปีและคำของบประมาณ</w:t>
      </w:r>
    </w:p>
    <w:bookmarkEnd w:id="35"/>
    <w:bookmarkStart w:id="36" w:name="ขอบเขต"/>
    <w:p>
      <w:pPr>
        <w:pStyle w:val="Heading2"/>
      </w:pPr>
      <w:r>
        <w:t xml:space="preserve">3.2 ขอบเขต</w:t>
      </w:r>
    </w:p>
    <w:p>
      <w:pPr>
        <w:pStyle w:val="FirstParagraph"/>
      </w:pPr>
      <w:r>
        <w:rPr>
          <w:bCs/>
          <w:b/>
        </w:rPr>
        <w:t xml:space="preserve">ขอบเขตด้านพื้นที่:</w:t>
      </w:r>
      <w:r>
        <w:t xml:space="preserve"> </w:t>
      </w:r>
      <w:r>
        <w:t xml:space="preserve">จังหวัดพระนครศรีอยุธยา 16 อำเภอ 209 ตำบล 【จริง】</w:t>
      </w:r>
    </w:p>
    <w:p>
      <w:pPr>
        <w:pStyle w:val="BodyText"/>
      </w:pPr>
      <w:r>
        <w:rPr>
          <w:bCs/>
          <w:b/>
        </w:rPr>
        <w:t xml:space="preserve">ขอบเขตด้านผู้เรียน:</w:t>
      </w:r>
      <w:r>
        <w:t xml:space="preserve"> </w:t>
      </w:r>
      <w:r>
        <w:t xml:space="preserve">ทุกช่วงวัย ตั้งแต่ปฐมวัยถึงการเรียนรู้ตลอดชีวิต</w:t>
      </w:r>
    </w:p>
    <w:p>
      <w:pPr>
        <w:pStyle w:val="BodyText"/>
      </w:pPr>
      <w:r>
        <w:rPr>
          <w:bCs/>
          <w:b/>
        </w:rPr>
        <w:t xml:space="preserve">ขอบเขตด้านหน่วยจัดการศึกษา:</w:t>
      </w:r>
      <w:r>
        <w:t xml:space="preserve"> </w:t>
      </w:r>
      <w:r>
        <w:t xml:space="preserve">ทุกสังกัดตามโครงสร้างการบริหารของกระทรวงศึกษาธิการ และการประสานงานระหว่างกระทรวงในระดับจังหวัด โดยจำแนกระดับอำนาจของ ศธจ. ดังนี้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กลุ่มหน่วยงาน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ตัวอย่างหน่วยงาน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บทบาทของ ศธจ.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ในสังกัดกระทรวงศึกษาธิการ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สพป.พระนครศรีอยุธยา เขต 1 และเขต 2, สพม.พระนครศรีอยุธยา, อาชีวศึกษาจังหวัด, สกร.จังหวัด, สถานศึกษาเอกชน, ศูนย์การศึกษาพิเศษ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กำกับ ติดตาม ประเมินผลได้</w:t>
            </w:r>
            <w:r>
              <w:t xml:space="preserve"> </w:t>
            </w:r>
            <w:r>
              <w:t xml:space="preserve">ตามข้อ 11(3) 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นอกสังกัด ศธ. แต่จัดการศึกษา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สถานศึกษาสังกัด อปท., สถาบันอุดมศึกษาสังกัด อว., โรงเรียนพระปริยัติธรรม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ประสานและส่งเสริมเท่านั้น ไม่มีอำนาจกำกับ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ภาคีนอกภาคการศึกษา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สาธารณสุข, พัฒนาสังคม, แรงงาน, วัฒนธรรม, 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ประสานผ่านกลไกจังหวัด</w:t>
            </w:r>
          </w:p>
        </w:tc>
      </w:tr>
    </w:tbl>
    <w:bookmarkEnd w:id="36"/>
    <w:bookmarkStart w:id="37" w:name="กระบวนการจดทำ"/>
    <w:p>
      <w:pPr>
        <w:pStyle w:val="Heading2"/>
      </w:pPr>
      <w:r>
        <w:t xml:space="preserve">3.3 กระบวนการจัดทำ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ระยะ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กิจกรรม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สถานะในฉบับกรณีตัวอย่างนี้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กำหนดกรอบและตรวจสอบความพร้อม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ดำเนินการแล้ว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ทบทวนกฎหมาย นโยบาย และองค์ความรู้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ดำเนินการบางส่วน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วิเคราะห์สถานการณ์เชิงพื้นที่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ใช้ข้อมูลจำกัดและตัวเลขสมมติ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รับฟังและสังเคราะห์ความต้องการ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ยังไม่ได้ดำเนินการ — เนื้อหาในส่วนที่ 9 เป็นตัวอย่างสมมติทั้งหมด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กำหนดทิศทางยุทธศาสตร์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จัดทำเป็นตัวอย่าง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ตัวชี้วัดและการติดตามประเมินผล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จัดทำโครงสร้าง ค่าฐานรอข้อมูลจริง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แผนการขับเคลื่อน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จัดทำเป็นตัวอย่าง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End w:id="38"/>
    <w:bookmarkStart w:id="42" w:name="สวนท-4-กรอบแนวคดและระเบยบวธ"/>
    <w:p>
      <w:pPr>
        <w:pStyle w:val="Heading1"/>
      </w:pPr>
      <w:r>
        <w:t xml:space="preserve">ส่วนที่ 4: กรอบแนวคิดและระเบียบวิธี</w:t>
      </w:r>
    </w:p>
    <w:bookmarkStart w:id="39" w:name="กรอบแนวคด"/>
    <w:p>
      <w:pPr>
        <w:pStyle w:val="Heading2"/>
      </w:pPr>
      <w:r>
        <w:t xml:space="preserve">4.1 กรอบแนวคิด</w:t>
      </w:r>
    </w:p>
    <w:p>
      <w:pPr>
        <w:pStyle w:val="FirstParagraph"/>
      </w:pPr>
      <w:r>
        <w:t xml:space="preserve">ยุทธศาสตร์ฉบับนี้ใช้กรอบ</w:t>
      </w:r>
      <w:r>
        <w:t xml:space="preserve"> </w:t>
      </w:r>
      <w:r>
        <w:rPr>
          <w:bCs/>
          <w:b/>
        </w:rPr>
        <w:t xml:space="preserve">เส้นทางชีวิตผู้เรียน (Learner Life-Course)</w:t>
      </w:r>
      <w:r>
        <w:t xml:space="preserve"> </w:t>
      </w:r>
      <w:r>
        <w:t xml:space="preserve">เป็นแกนหลัก แทนการจัดโครงสร้างตามระดับการศึกษาหรือตามภารกิจของหน่วยงาน</w:t>
      </w:r>
    </w:p>
    <w:p>
      <w:pPr>
        <w:pStyle w:val="SourceCode"/>
      </w:pPr>
      <w:r>
        <w:rPr>
          <w:rStyle w:val="VerbatimChar"/>
        </w:rPr>
        <w:t xml:space="preserve">        [เข้าถึง]        [เรียนรู้ได้]      [ตรงศักยภาพ]      [มีงานทำ]</w:t>
      </w:r>
      <w:r>
        <w:br/>
      </w:r>
      <w:r>
        <w:rPr>
          <w:rStyle w:val="VerbatimChar"/>
        </w:rPr>
        <w:t xml:space="preserve">            │                 │                  │                 │</w:t>
      </w:r>
      <w:r>
        <w:br/>
      </w:r>
      <w:r>
        <w:rPr>
          <w:rStyle w:val="VerbatimChar"/>
        </w:rPr>
        <w:t xml:space="preserve">   ประเด็นยุทธศาสตร์ 1 → 2 → 3 → 4</w:t>
      </w:r>
      <w:r>
        <w:br/>
      </w:r>
      <w:r>
        <w:rPr>
          <w:rStyle w:val="VerbatimChar"/>
        </w:rPr>
        <w:t xml:space="preserve">            └─────────────────┴──────────────────┴─────────────────┘</w:t>
      </w:r>
      <w:r>
        <w:br/>
      </w:r>
      <w:r>
        <w:rPr>
          <w:rStyle w:val="VerbatimChar"/>
        </w:rPr>
        <w:t xml:space="preserve">                                     │</w:t>
      </w:r>
      <w:r>
        <w:br/>
      </w:r>
      <w:r>
        <w:rPr>
          <w:rStyle w:val="VerbatimChar"/>
        </w:rPr>
        <w:t xml:space="preserve">                   ประเด็นยุทธศาสตร์ 5: ข้อมูลและกลไกบูรณาการ</w:t>
      </w:r>
      <w:r>
        <w:br/>
      </w:r>
      <w:r>
        <w:rPr>
          <w:rStyle w:val="VerbatimChar"/>
        </w:rPr>
        <w:t xml:space="preserve">                        (เงื่อนไขที่ทำให้ 1–4 ทำงานได้)</w:t>
      </w:r>
    </w:p>
    <w:p>
      <w:pPr>
        <w:pStyle w:val="FirstParagraph"/>
      </w:pPr>
      <w:r>
        <w:t xml:space="preserve">เหตุผลของการเลือกกรอบนี้มีสามประการ หนึ่ง สอดคล้องกับจุดเน้นของผู้บริหารทั้งสี่ประการซึ่งเรียงตัวเป็นห่วงโซ่อยู่แล้ว สอง หลีกเลี่ยงการแบ่งงานตามสังกัดซึ่งจะยิ่งตอกย้ำการทำงานแยกส่วน สาม ทำให้ตรวจสอบย้อนกลับได้ว่ามาตรการใดแก้ปัญหาช่วงใดของชีวิตผู้เรียน</w:t>
      </w:r>
    </w:p>
    <w:bookmarkEnd w:id="39"/>
    <w:bookmarkStart w:id="40" w:name="ระเบยบวธและเครองมอ"/>
    <w:p>
      <w:pPr>
        <w:pStyle w:val="Heading2"/>
      </w:pPr>
      <w:r>
        <w:t xml:space="preserve">4.2 ระเบียบวิธีและเครื่องมือ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เครื่องมือ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ใช้เพื่อ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สถานะในฉบับนี้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การวิเคราะห์อนุกรมเวลา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ดูแนวโน้มผู้เรียนและทรัพยากร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ทำได้เพียง 2 ปี</w:t>
            </w:r>
            <w:r>
              <w:t xml:space="preserve"> </w:t>
            </w:r>
            <w:r>
              <w:rPr>
                <w:bCs/>
                <w:b/>
              </w:rPr>
              <w:t xml:space="preserve">ต่ำกว่ามาตรฐาน 3–5 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PESTEL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สำรวจปัจจัยแวดล้อม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ทำเป็นตัวอย่าง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 Tree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หาสาเหตุราก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ทำเป็นตัวอย่าง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SWOT ที่มีหลักฐานอ้างอิงทุกข้อ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ประเมินสถานะ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ทำเป็นตัวอย่าง ระบุแหล่งอ้างอิงรายข้อ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TOWS Matrix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แปลง SWOT เป็นกลยุทธ์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ทำเป็นตัวอย่าง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การวิเคราะห์ผู้มีส่วนได้ส่วนเสีย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ออกแบบกลไก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ทำเป็นตัวอย่าง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การวิเคราะห์ฉากทัศน์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รองรับความไม่แน่นอน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ทำเป็นตัวอย่าง 3 ฉากทัศน์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Theory of Change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เชื่อมกิจกรรมกับผลลัพธ์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ทำเป็นตัวอย่าง</w:t>
            </w:r>
          </w:p>
        </w:tc>
      </w:tr>
    </w:tbl>
    <w:bookmarkEnd w:id="40"/>
    <w:bookmarkStart w:id="41" w:name="ขอจำกดของระเบยบวธในฉบบกรณตวอยาง"/>
    <w:p>
      <w:pPr>
        <w:pStyle w:val="Heading2"/>
      </w:pPr>
      <w:r>
        <w:t xml:space="preserve">4.3 ข้อจำกัดของระเบียบวิธีในฉบับกรณีตัวอย่าง</w:t>
      </w:r>
    </w:p>
    <w:p>
      <w:pPr>
        <w:numPr>
          <w:ilvl w:val="0"/>
          <w:numId w:val="1005"/>
        </w:numPr>
        <w:pStyle w:val="Compact"/>
      </w:pPr>
      <w:r>
        <w:t xml:space="preserve">ไม่มีข้อมูลจำแนกรายอำเภอ รายสังกัด และรายกลุ่มเปราะบาง จึงไม่สามารถวิเคราะห์ความเหลื่อมล้ำเชิงพื้นที่ได้จริง</w:t>
      </w:r>
    </w:p>
    <w:p>
      <w:pPr>
        <w:numPr>
          <w:ilvl w:val="0"/>
          <w:numId w:val="1005"/>
        </w:numPr>
        <w:pStyle w:val="Compact"/>
      </w:pPr>
      <w:r>
        <w:t xml:space="preserve">ไม่มีกระบวนการรับฟังผู้มีส่วนได้ส่วนเสีย เนื้อหาส่วนที่ 9 เป็นการสาธิตรูปแบบเท่านั้น</w:t>
      </w:r>
    </w:p>
    <w:p>
      <w:pPr>
        <w:numPr>
          <w:ilvl w:val="0"/>
          <w:numId w:val="1005"/>
        </w:numPr>
        <w:pStyle w:val="Compact"/>
      </w:pPr>
      <w:r>
        <w:t xml:space="preserve">ข้อมูลอนุกรมเวลามีเพียง 2 จุด ไม่เพียงพอต่อการสรุปแนวโน้มหรือคาดการณ์</w:t>
      </w:r>
    </w:p>
    <w:p>
      <w:pPr>
        <w:numPr>
          <w:ilvl w:val="0"/>
          <w:numId w:val="1005"/>
        </w:numPr>
        <w:pStyle w:val="Compact"/>
      </w:pPr>
      <w:r>
        <w:t xml:space="preserve">ยังไม่ได้ตรวจสอบตัวบทกฎหมายจากราชกิจจานุเบกษาทุกฉบับ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6" w:name="Xa393af70e0671ec2271ecb482d8939e8db58651"/>
    <w:p>
      <w:pPr>
        <w:pStyle w:val="Heading1"/>
      </w:pPr>
      <w:r>
        <w:t xml:space="preserve">ส่วนที่ 5: กฎหมาย นโยบาย แผน และยุทธศาสตร์ที่เกี่ยวข้อง</w:t>
      </w:r>
    </w:p>
    <w:bookmarkStart w:id="43" w:name="บญชกฎหมายและแผนทตรวจสอบแลว"/>
    <w:p>
      <w:pPr>
        <w:pStyle w:val="Heading2"/>
      </w:pPr>
      <w:r>
        <w:t xml:space="preserve">5.1 บัญชีกฎหมายและแผนที่ตรวจสอบแล้ว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ระดับ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เอกสาร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 ณ 31 ส.ค.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ความน่าเชื่อถือของการตรวจสอบ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กฎหมายฐานอำนาจ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คำสั่งหัวหน้า คสช. ที่ 19/2560 ลงวันที่ 3 เมษายน 2560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มีผล โดยแก้ไขเพิ่มเติมแล้ว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ตรวจสอบจากเว็บไซต์หน่วยงาน</w:t>
            </w:r>
            <w:r>
              <w:t xml:space="preserve"> </w:t>
            </w:r>
            <w:r>
              <w:rPr>
                <w:bCs/>
                <w:b/>
              </w:rPr>
              <w:t xml:space="preserve">ต้องยืนยันจากตัวบท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กฎหมายฐานอำนาจ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พ.ร.บ. แก้ไขเพิ่มเติมคำสั่งหัวหน้า คสช. ที่ 19/2560 ฯ พ.ศ. 2565 (ลงวันที่ 6 พฤศจิกายน 2565)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มีผลใช้บังคับ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เช่นเดียวกัน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กฎหมายลำดับรอง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ประกาศ สป.ศธ. เรื่อง การแบ่งหน่วยงานภายใน ศธจ. ลงวันที่ 28 เมษายน 2566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มีผลใช้บังคับ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ตรวจสอบแล้ว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แผนระดับ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ร่างแผนพัฒนาฯ ฉบับที่ 14 (พ.ศ. 2571–2575)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อยู่ระหว่างจัดทำ</w:t>
            </w:r>
            <w:r>
              <w:t xml:space="preserve"> </w:t>
            </w:r>
            <w:r>
              <w:t xml:space="preserve">ประกาศใช้ปีงบประมาณ 2571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ตรวจสอบแล้ว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แผนระดับ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แผนการศึกษาแห่งชาติ พ.ศ. 2560–2579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ยังถูกอ้างอิงในแผนปฏิบัติการปี 2569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ต้องตรวจสอบว่ามีฉบับใหม่รองรับ 2571–2575 หรือไม่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นโยบาย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ประกาศ ศธ. เรื่อง นโยบายการศึกษา ประจำปีงบประมาณ พ.ศ. 2569–2570 (29 เมษายน 2569)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มีผล ครอบคลุมถึงปี 2570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ต้องขอไฟล์ต้นฉบับ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มติ ครม.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มติ ครม. 28 พฤษภาคม 2567 รับทราบมาตรการ Thailand Zero Dropout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มีผล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ตรวจสอบแล้ว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แผนพัฒนาจังหวัดพระนครศรีอยุธยา พ.ศ. 2566–2570 ฉบับทบทวนประจำปีงบประมาณ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มีผลถึงปี 2570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ตรวจสอบแล้ว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แผนพัฒนาจังหวัดพระนครศรีอยุธยา พ.ศ. 2571–2575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อยู่ระหว่างจัดทำ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ต้องติดตามอย่างใกล้ชิด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แผนพัฒนาจังหวัดพระนครศรีอยุธยา พ.ศ. 2566–2570 ฉบับทบทวนประจำปีงบประมาณ พ.ศ. 2570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มีผลใช้บังคับ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จุดเชื่อมที่แข็งแรงที่สุด</w:t>
            </w:r>
            <w:r>
              <w:t xml:space="preserve"> </w:t>
            </w:r>
            <w:r>
              <w:t xml:space="preserve">วิสัยทัศน์</w:t>
            </w:r>
            <w:r>
              <w:t xml:space="preserve"> </w:t>
            </w:r>
            <w:r>
              <w:t xml:space="preserve">“</w:t>
            </w:r>
            <w:r>
              <w:t xml:space="preserve">อยุธยาเมืองมรดกโลก เป็นแหล่งท่องเที่ยวคุณภาพ</w:t>
            </w:r>
            <w:r>
              <w:t xml:space="preserve"> </w:t>
            </w:r>
            <w:r>
              <w:rPr>
                <w:bCs/>
                <w:b/>
              </w:rPr>
              <w:t xml:space="preserve">น่าเรียนรู้</w:t>
            </w:r>
            <w:r>
              <w:t xml:space="preserve"> </w:t>
            </w:r>
            <w:r>
              <w:t xml:space="preserve">น่าอยู่ น่าลงทุน</w:t>
            </w:r>
            <w:r>
              <w:t xml:space="preserve">”</w:t>
            </w:r>
            <w:r>
              <w:t xml:space="preserve"> </w:t>
            </w:r>
            <w:r>
              <w:t xml:space="preserve">·</w:t>
            </w:r>
            <w:r>
              <w:t xml:space="preserve"> </w:t>
            </w:r>
            <w:r>
              <w:rPr>
                <w:bCs/>
                <w:b/>
              </w:rPr>
              <w:t xml:space="preserve">ตัวชี้วัดความสำเร็จตามเป้าหมายการพัฒนาจังหวัดข้อที่ 4 คือ ระดับดัชนีความก้าวหน้าของคน ค่าฐาน 0.68 เป้าหมาย 2570 เท่ากับ 0.70</w:t>
            </w:r>
            <w:r>
              <w:t xml:space="preserve"> </w:t>
            </w:r>
            <w:r>
              <w:t xml:space="preserve">ซึ่งมีมิติด้านการศึกษาอยู่ภายในโดยตรง 4 รายการ</w:t>
            </w:r>
            <w:r>
              <w:t xml:space="preserve"> </w:t>
            </w:r>
            <w:r>
              <w:rPr>
                <w:bCs/>
                <w:b/>
              </w:rPr>
              <w:t xml:space="preserve">หมายความว่าหากยุทธศาสตร์การศึกษาทำให้ตัวชี้วัดทั้งสี่ดีขึ้น จังหวัดจะบรรลุตัวชี้วัดข้อที่ 4 ด้วย</w:t>
            </w:r>
            <w:r>
              <w:t xml:space="preserve"> </w:t>
            </w:r>
            <w:r>
              <w:t xml:space="preserve">【จริง — ตารางที่ 2.5 และ 2.1 ของแผนฉบับเต็ม】</w:t>
            </w:r>
            <w:r>
              <w:t xml:space="preserve">⚠️</w:t>
            </w:r>
            <w:r>
              <w:t xml:space="preserve"> </w:t>
            </w:r>
            <w:r>
              <w:rPr>
                <w:bCs/>
                <w:b/>
              </w:rPr>
              <w:t xml:space="preserve">หมายเหตุการแก้ไข</w:t>
            </w:r>
            <w:r>
              <w:t xml:space="preserve"> </w:t>
            </w:r>
            <w:r>
              <w:t xml:space="preserve">ในร่างฉบับ 0.5 ที่ปรึกษาระบุว่าตัวชี้วัดข้อที่ 1 ของจังหวัดคือจำนวนแหล่งเรียนรู้ ซึ่งไม่ถูกต้อง เกิดจากการอ้างอิงบรรยายสรุปแทนแผนฉบับเต็ม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กฎหมายเฉพาะ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พระราชบัญญัติโรงเรียนเอกชน พ.ศ. 2550 และที่แก้ไขเพิ่มเติม (ฉบับที่ 2) พ.ศ. 2554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มีผลใช้บังคับ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ต้องยืนยันจากราชกิจจานุเบกษา</w:t>
            </w:r>
            <w:r>
              <w:t xml:space="preserve"> </w:t>
            </w:r>
            <w:r>
              <w:t xml:space="preserve">— เป็นกฎหมายหลักของภารกิจที่ ศธจ. มีอำนาจสูงสุด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กฎหมายลำดับรอง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กฎกระทรวงการขอรับใบอนุญาตจัดตั้งโรงเรียนในระบบ พ.ศ. 2555 และ (ฉบับที่ 2) พ.ศ. 2560 · กฎกระทรวงการขอรับใบอนุญาตให้จัดตั้งโรงเรียนนอกระบบ พ.ศ. 2555 · กฎกระทรวงกำหนดค่าธรรมเนียม · ระเบียบและประกาศว่าด้วยการอุดหนุนและการสงเคราะห์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ต้องตรวจสอบรายฉบับ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เกี่ยวข้องกับกลยุทธ์ 5.3 โดยตรง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กลไกจังหวัด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ระเบียบกระทรวงศึกษาธิการว่าด้วยคณะกรรมการประสานและส่งเสริมการศึกษาเอกชนจังหวัด (ปส.กช.)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ต้องตรวจสอบฉบับปัจจุบัน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【ต้องวินิจฉัย】</w:t>
            </w:r>
            <w:r>
              <w:t xml:space="preserve"> </w:t>
            </w:r>
            <w:r>
              <w:t xml:space="preserve">องค์ประกอบและอำนาจหน้าที่ที่แน่นอน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แผนพัฒนาการศึกษาจังหวัดพระนครศรีอยุธยา พ.ศ. 2566–2570 (ฉบับทบทวนประจำปีงบประมาณ 2568)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ฉบับใช้งานปัจจุบัน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เป็นฐานความต่อเนื่องและแหล่งค่าฐานตัวชี้วัด</w:t>
            </w:r>
          </w:p>
        </w:tc>
      </w:tr>
    </w:tbl>
    <w:bookmarkEnd w:id="43"/>
    <w:bookmarkStart w:id="44" w:name="Xe4ca26ff674be07b93aef02eef49f6ee17637ac"/>
    <w:p>
      <w:pPr>
        <w:pStyle w:val="Heading2"/>
      </w:pPr>
      <w:r>
        <w:t xml:space="preserve">5.2 กฎหมายที่ยังไม่ได้ตรวจสอบและต้องดำเนินการก่อนจัดทำฉบับจริง</w:t>
      </w:r>
    </w:p>
    <w:p>
      <w:pPr>
        <w:pStyle w:val="FirstParagraph"/>
      </w:pPr>
      <w:r>
        <w:t xml:space="preserve">รัฐธรรมนูญแห่งราชอาณาจักรไทย · ยุทธศาสตร์ชาติและแผนแม่บทฉบับปรับปรุง · พ.ร.บ. การศึกษาแห่งชาติ · พ.ร.บ. ระเบียบบริหารราชการกระทรวงศึกษาธิการ · พ.ร.บ. การพัฒนาเด็กปฐมวัย · พ.ร.บ. การศึกษาภาคบังคับ · พ.ร.บ. การอาชีวศึกษา · พ.ร.บ. การจัดการศึกษาสำหรับคนพิการ · พ.ร.บ. กองทุนเพื่อความเสมอภาคทางการศึกษา · พ.ร.บ. โรงเรียนเอกชน · พ.ร.บ. ส่งเสริมการเรียนรู้ · พ.ร.บ. คุ้มครองเด็ก · พ.ร.บ. คุ้มครองข้อมูลส่วนบุคคล · พ.ร.ฎ. ว่าด้วยหลักเกณฑ์และวิธีการบริหารกิจการบ้านเมืองที่ดี · กฎหมายเกี่ยวกับพื้นที่มรดกโลกและการอนุรักษ์โบราณสถาน · เป้าหมายการพัฒนาที่ยั่งยืน เป้าหมายที่ 4</w:t>
      </w:r>
    </w:p>
    <w:p>
      <w:pPr>
        <w:pStyle w:val="BodyText"/>
      </w:pPr>
      <w:r>
        <w:rPr>
          <w:bCs/>
          <w:b/>
        </w:rPr>
        <w:t xml:space="preserve">【ต้องวินิจฉัย】</w:t>
      </w:r>
      <w:r>
        <w:t xml:space="preserve"> </w:t>
      </w:r>
      <w:r>
        <w:t xml:space="preserve">ต้องส่งฝ่ายกฎหมายตรวจสอบสถานะปัจจุบันของทุกฉบับก่อนอ้างอิงในเอกสารจริง</w:t>
      </w:r>
    </w:p>
    <w:bookmarkEnd w:id="44"/>
    <w:bookmarkStart w:id="45" w:name="X016183c3bd42e127e2023f469dc716c98193edb"/>
    <w:p>
      <w:pPr>
        <w:pStyle w:val="Heading2"/>
      </w:pPr>
      <w:r>
        <w:t xml:space="preserve">5.3 ตารางความสอดคล้องเชิงยุทธศาสตร์ (ตัวอย่างการจัดทำ)</w:t>
      </w:r>
    </w:p>
    <w:p>
      <w:pPr>
        <w:pStyle w:val="FirstParagraph"/>
      </w:pPr>
      <w:r>
        <w:t xml:space="preserve">ตารางนี้แสดง</w:t>
      </w:r>
      <w:r>
        <w:t xml:space="preserve"> </w:t>
      </w:r>
      <w:r>
        <w:rPr>
          <w:bCs/>
          <w:b/>
        </w:rPr>
        <w:t xml:space="preserve">วิธีจัดทำ</w:t>
      </w:r>
      <w:r>
        <w:t xml:space="preserve"> </w:t>
      </w:r>
      <w:r>
        <w:t xml:space="preserve">โดยยกตัวอย่างประเด็นยุทธศาสตร์ที่ 1 เท่านั้น ฉบับจริงต้องทำครบทุกประเด็นและทุกระดับแผน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ระดับ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เอกสาร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ข้อกำหนด/เป้าหมายที่เกี่ยวข้อง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ความเชื่อมโยงเชิงเหตุผลกับพื้นที่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ประเด็นยุทธศาสตร์ที่รองรับ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มติ ครม.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มติ 28 พ.ค. 2567 Thailand Zero Dropout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ให้หน่วยงานค้นหาเด็กนอกระบบผ่านการบูรณาการข้อมูล และจัดการเรียนรู้แบบยืดหยุ่นเหมาะกับศักยภาพรายบุคคล 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จังหวัดมีแรงงานเคลื่อนย้ายในภาคอุตสาหกรรมจำนวนมาก ซึ่งเป็นกลุ่มเสี่ยงที่บุตรหลานจะไม่ปรากฏในระบบทะเบียนสถานศึกษา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ประเด็นที่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เป้าหมายการพัฒนาจังหวัด</w:t>
            </w:r>
            <w:r>
              <w:t xml:space="preserve"> </w:t>
            </w:r>
            <w:r>
              <w:t xml:space="preserve">“</w:t>
            </w:r>
            <w:r>
              <w:t xml:space="preserve">น่าเรียนรู้</w:t>
            </w:r>
            <w:r>
              <w:t xml:space="preserve">”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เมืองที่น่าเรียนรู้ต้องไม่มีเด็กที่เข้าไม่ถึงการเรียนรู้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เชื่อมโดยตรงกับเป้าหมายจังหวัด ทำให้เสนอของบพัฒนาจังหวัดได้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ประเด็นที่ 1 และ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อำนาจหน้าที่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 11(5) ส่งเสริมและสนับสนุนการศึกษาเพื่อคนพิการ ผู้ด้อยโอกาส และผู้มีความสามารถพิเศษ 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เป็นฐานอำนาจโดยตรงของ ศธจ.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มาตรการภายใต้ประเด็นที่ 1 อยู่ในอำนาจหน้าที่ ไม่ต้องขออนุมัติเพิ่ม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ประเด็นที่ 1</w:t>
            </w:r>
          </w:p>
        </w:tc>
      </w:tr>
    </w:tbl>
    <w:p>
      <w:pPr>
        <w:pStyle w:val="BodyText"/>
      </w:pPr>
      <w:r>
        <w:rPr>
          <w:bCs/>
          <w:b/>
        </w:rPr>
        <w:t xml:space="preserve">หลักการที่ต้องยึด:</w:t>
      </w:r>
      <w:r>
        <w:t xml:space="preserve"> </w:t>
      </w:r>
      <w:r>
        <w:t xml:space="preserve">ความสอดคล้องไม่ได้หมายถึงการคัดลอกถ้อยคำจากแผนระดับบน แต่หมายถึงการแสดงให้เห็นว่าเหตุใดข้อกำหนดระดับบนจึงนำไปสู่การดำเนินงานเฉพาะในพื้นที่นี้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51" w:name="X0f790b621f7d3e7b865de810eb2c8e835362831"/>
    <w:p>
      <w:pPr>
        <w:pStyle w:val="Heading1"/>
      </w:pPr>
      <w:r>
        <w:t xml:space="preserve">ส่วนที่ 6: บริบทและข้อมูลพื้นฐานจังหวัดพระนครศรีอยุธยา</w:t>
      </w:r>
    </w:p>
    <w:bookmarkStart w:id="47" w:name="ขอมลกายภาพและประชากร"/>
    <w:p>
      <w:pPr>
        <w:pStyle w:val="Heading2"/>
      </w:pPr>
      <w:r>
        <w:t xml:space="preserve">6.1 ข้อมูลกายภาพและประชากร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2,556.64 ตร.กม.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อำเภอ / ตำบล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 / 209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ประชากรรวม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822,639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ส.ค.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สัดส่วนผู้สูงอายุ 60 ปีขึ้นไป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 22.8 (186,604 คน)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ม.ค.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จำนวนเด็กเกิดใหม่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5,223 คน ลดลงร้อยละ 20.1 ในห้าปี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จำนวนการตาย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7,464 คน สูงกว่าการเกิดทุกปีตลอดห้าปี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ประชากรวัยเรียนอายุ 3–17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121,232 คน คิดเป็นร้อยละ 14.8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ม.ค.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ประชากรแฝงและแรงงานข้ามชาติ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ต้องขอจากสำนักงานจัดหางานจังหวัด</w:t>
            </w:r>
          </w:p>
        </w:tc>
      </w:tr>
    </w:tbl>
    <w:bookmarkEnd w:id="47"/>
    <w:bookmarkStart w:id="48" w:name="โครงสรางเศรษฐกจ"/>
    <w:p>
      <w:pPr>
        <w:pStyle w:val="Heading2"/>
      </w:pPr>
      <w:r>
        <w:t xml:space="preserve">6.2 โครงสร้างเศรษฐกิจ</w:t>
      </w:r>
    </w:p>
    <w:p>
      <w:pPr>
        <w:pStyle w:val="FirstParagraph"/>
      </w:pPr>
      <w:r>
        <w:t xml:space="preserve">จังหวัดพระนครศรีอยุธยาเป็นฐานอุตสาหกรรมสำคัญของภาคกลาง มีโรงงานมากกว่า 2,134 แห่งใน 5 นิคมอุตสาหกรรม โดยแรงงานที่ทำงานในโรงงานมีจำนวนมากกว่า 300,000 คน กระจายอาศัยอยู่ทั่วจังหวัด 【จริง — ข้อมูลปี 2565 ต้องปรับปรุง】</w:t>
      </w:r>
    </w:p>
    <w:p>
      <w:pPr>
        <w:pStyle w:val="BodyText"/>
      </w:pPr>
      <w:r>
        <w:t xml:space="preserve">ขณะเดียวกันจังหวัดมีอุทยานประวัติศาสตร์พระนครศรีอยุธยาซึ่งเป็นแหล่งมรดกโลก พื้นที่ 1,810 ไร่ 【จริง】 เป็นฐานของเศรษฐกิจการท่องเที่ยวและเศรษฐกิจสร้างสรรค์</w:t>
      </w:r>
    </w:p>
    <w:p>
      <w:pPr>
        <w:pStyle w:val="BodyText"/>
      </w:pPr>
      <w:r>
        <w:rPr>
          <w:bCs/>
          <w:b/>
        </w:rPr>
        <w:t xml:space="preserve">นัยต่อการศึกษา:</w:t>
      </w:r>
      <w:r>
        <w:t xml:space="preserve"> </w:t>
      </w:r>
      <w:r>
        <w:t xml:space="preserve">จังหวัดมีเส้นทางอาชีพสองสายที่ต่างกันโดยสิ้นเชิง คือสายอุตสาหกรรมและสายบริการ/วัฒนธรรม ยุทธศาสตร์ควรออกแบบเส้นทางการเรียนรู้ที่รองรับทั้งสองสาย ไม่ใช่มุ่งสายเดียว</w:t>
      </w:r>
    </w:p>
    <w:bookmarkEnd w:id="48"/>
    <w:bookmarkStart w:id="49" w:name="ความเสยงเชงพนท"/>
    <w:p>
      <w:pPr>
        <w:pStyle w:val="Heading2"/>
      </w:pPr>
      <w:r>
        <w:t xml:space="preserve">6.3 ความเสี่ยงเชิงพื้นที่</w:t>
      </w:r>
    </w:p>
    <w:p>
      <w:pPr>
        <w:pStyle w:val="FirstParagraph"/>
      </w:pPr>
      <w:r>
        <w:t xml:space="preserve">พื้นที่ที่ระบุว่าประสบอุทกภัยซ้ำซาก ได้แก่ อำเภอผักไห่ เสนา และบางบาล 【จริง】 ซึ่งเป็นพื้นที่เกษตรกรรมและมีระดับเศรษฐกิจต่ำกว่าพื้นที่เขตอุตสาหกรรม</w:t>
      </w:r>
    </w:p>
    <w:p>
      <w:pPr>
        <w:pStyle w:val="BodyText"/>
      </w:pPr>
      <w:r>
        <w:rPr>
          <w:bCs/>
          <w:b/>
        </w:rPr>
        <w:t xml:space="preserve">การตีความ:</w:t>
      </w:r>
      <w:r>
        <w:t xml:space="preserve"> </w:t>
      </w:r>
      <w:r>
        <w:t xml:space="preserve">ความเสี่ยงภัยพิบัติในจังหวัดนี้</w:t>
      </w:r>
      <w:r>
        <w:t xml:space="preserve"> </w:t>
      </w:r>
      <w:r>
        <w:rPr>
          <w:bCs/>
          <w:b/>
        </w:rPr>
        <w:t xml:space="preserve">ทับซ้อนกับความเหลื่อมล้ำทางเศรษฐกิจ</w:t>
      </w:r>
      <w:r>
        <w:t xml:space="preserve"> </w:t>
      </w:r>
      <w:r>
        <w:t xml:space="preserve">ทำให้เด็กในพื้นที่เดียวกันเผชิญความเสี่ยงสองชั้นพร้อมกัน คือความยากจนและการหยุดชะงักทางการศึกษาจากอุทกภัย</w:t>
      </w:r>
    </w:p>
    <w:bookmarkEnd w:id="49"/>
    <w:bookmarkStart w:id="50" w:name="X008977aff4e44e349460c145c2bf30e3dc0520b"/>
    <w:p>
      <w:pPr>
        <w:pStyle w:val="Heading2"/>
      </w:pPr>
      <w:r>
        <w:t xml:space="preserve">6.4 การจำแนกกลุ่มอำเภอเชิงยุทธศาสตร์ 【จริง — ยืนยันด้วยอัตราการเติบโตประชากร 5 ปี】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กลุ่ม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ลักษณะ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อัตราการเติบโตประชากร 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โจทย์การศึกษาที่ยืนยันด้วยข้อมูล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ก. เขตเมืองและมรดกโลก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หนาแน่น ท่องเที่ยว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พระนครศรีอยุธยา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−0.20%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นักเรียนต่อห้องเรียน 28 : 1 สูงสุดในจังหวัด · ผู้เรียนเอกชนร้อยละ 26.6 · การออกกลางคันจากการอพยพ 22 คน สูงสุดในจังหวัด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ข. เขตอุตสาหกรรม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นิคมอุตสาหกรรม แรงงานเคลื่อนย้าย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บางปะอิน</w:t>
            </w:r>
            <w:r>
              <w:t xml:space="preserve"> </w:t>
            </w:r>
            <w:r>
              <w:rPr>
                <w:bCs/>
                <w:b/>
              </w:rPr>
              <w:t xml:space="preserve">+1.15%</w:t>
            </w:r>
            <w:r>
              <w:t xml:space="preserve"> </w:t>
            </w:r>
            <w:r>
              <w:t xml:space="preserve">· วังน้อย</w:t>
            </w:r>
            <w:r>
              <w:t xml:space="preserve"> </w:t>
            </w:r>
            <w:r>
              <w:rPr>
                <w:bCs/>
                <w:b/>
              </w:rPr>
              <w:t xml:space="preserve">+1.29%</w:t>
            </w:r>
            <w:r>
              <w:t xml:space="preserve"> </w:t>
            </w:r>
            <w:r>
              <w:t xml:space="preserve">· อุทัย</w:t>
            </w:r>
            <w:r>
              <w:t xml:space="preserve"> </w:t>
            </w:r>
            <w:r>
              <w:rPr>
                <w:bCs/>
                <w:b/>
              </w:rPr>
              <w:t xml:space="preserve">+0.69%</w:t>
            </w:r>
            <w:r>
              <w:t xml:space="preserve"> </w:t>
            </w:r>
            <w:r>
              <w:t xml:space="preserve">· นครหลวง −0.22%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เพียงสามอำเภอในจังหวัดที่ประชากรเพิ่มขึ้น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บุตรแรงงานเคลื่อนย้าย · การออกกลางคันจากการอพยพ บางปะอิน 11 คน วังน้อย 10 คน · ผู้เรียนเอกชนบางปะอินร้อยละ 31.2 สูงสุดในจังหวัด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ค. เขตเกษตรและเสี่ยงอุทกภัย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เกษตรกรรม น้ำท่วมซ้ำซาก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ผักไห่</w:t>
            </w:r>
            <w:r>
              <w:t xml:space="preserve"> </w:t>
            </w:r>
            <w:r>
              <w:rPr>
                <w:bCs/>
                <w:b/>
              </w:rPr>
              <w:t xml:space="preserve">−0.95%</w:t>
            </w:r>
            <w:r>
              <w:t xml:space="preserve"> </w:t>
            </w:r>
            <w:r>
              <w:t xml:space="preserve">· เสนา −0.60% · บางไทร −0.47% · บางบาล −0.42%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หดตัวเร็วที่สุด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ความเดือดร้อนอันดับหนึ่งของบางบาลคือน้ำท่วมร้อยละ 35.9 และผักไห่อันดับสองร้อยละ 26.1 · นักเรียนต่อห้องเรียนบางบาล 11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ง. เขตกึ่งเมืองกึ่งชนบท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ผสม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ท่าเรือ −0.57% · ภาชี −0.05% · ลาดบัวหลวง −0.01% · บางปะหัน −0.26%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ทรงตัวถึงลดเล็กน้อย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ท่าเรือมีโรงเรียนเอกชนเพียง 3 แห่งแต่รับผู้เรียนร้อยละ 26.9 · ภาชีมีความเดือดร้อนเรื่องยาเสพติดร้อยละ 22.8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จ. อำเภอขนาดเล็กที่หดตัวเร็ว</w:t>
            </w:r>
            <w:r>
              <w:t xml:space="preserve"> </w:t>
            </w:r>
            <w:r>
              <w:t xml:space="preserve">⬅ กลุ่มใหม่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ประชากรต่ำกว่า 25,000 คน หดตัวเกินร้อยละ 0.5 ต่อปี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บ้านแพรก</w:t>
            </w:r>
            <w:r>
              <w:t xml:space="preserve"> </w:t>
            </w:r>
            <w:r>
              <w:rPr>
                <w:bCs/>
                <w:b/>
              </w:rPr>
              <w:t xml:space="preserve">−0.86%</w:t>
            </w:r>
            <w:r>
              <w:t xml:space="preserve"> </w:t>
            </w:r>
            <w:r>
              <w:t xml:space="preserve">· บางซ้าย −0.66% · มหาราช −0.55%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หดตัวเร็ว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นักเรียนต่อห้องเรียนเพียง 11–12 : 1 และนักเรียนต่อครู 9–12 : 1</w:t>
            </w:r>
            <w:r>
              <w:t xml:space="preserve"> </w:t>
            </w:r>
            <w:r>
              <w:t xml:space="preserve">· ไม่มีโรงเรียนเอกชนเลยทั้งสามอำเภอ · มหาราชมีนักเรียนทั้งอำเภอ 1,273 คน บ้านแพรก 708 คน</w:t>
            </w:r>
          </w:p>
        </w:tc>
      </w:tr>
    </w:tbl>
    <w:p>
      <w:pPr>
        <w:pStyle w:val="BodyText"/>
      </w:pPr>
      <w:r>
        <w:rPr>
          <w:bCs/>
          <w:b/>
        </w:rPr>
        <w:t xml:space="preserve">เหตุผลของการเพิ่มกลุ่มที่ 5</w:t>
      </w:r>
      <w:r>
        <w:t xml:space="preserve"> </w:t>
      </w:r>
      <w:r>
        <w:t xml:space="preserve">ในฉบับก่อนหน้า สามอำเภอนี้ถูกจัดรวมในกลุ่มกึ่งเมืองกึ่งชนบท แต่ข้อมูลจริงแสดงว่าลักษณะต่างกันชัดเจน คือหดตัวเร็วกว่า มีขนาดสถานศึกษาเล็กกว่ามาก และไม่มีทางเลือกภาคเอกชนเลย</w:t>
      </w:r>
      <w:r>
        <w:t xml:space="preserve"> </w:t>
      </w:r>
      <w:r>
        <w:rPr>
          <w:bCs/>
          <w:b/>
        </w:rPr>
        <w:t xml:space="preserve">กลุ่มนี้ต้องการมาตรการบริหารทรัพยากรร่วม ไม่ใช่มาตรการคุณภาพทั่วไป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ประเด็นที่ต้องเห็นให้ชัดและยืนยันด้วยข้อมูลแล้ว</w:t>
      </w:r>
      <w:r>
        <w:t xml:space="preserve"> </w:t>
      </w:r>
      <w:r>
        <w:t xml:space="preserve">ความเสี่ยงภัยพิบัติทับซ้อนกับความเหลื่อมล้ำทางเศรษฐกิจ พื้นที่ที่ระบุว่าท่วมซ้ำซากคืออำเภอผักไห่ เสนา บางบาล ซึ่งเป็นสามอำเภอที่ประชากรหดตัวเร็วที่สุดกลุ่มหนึ่งของจังหวัด และเป็นอำเภอที่ประชาชนระบุว่าน้ำท่วมเป็นความเดือดร้อนอันดับต้น เด็กในพื้นที่เหล่านี้จึงเผชิญความเสี่ยงสองชั้นพร้อมกัน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75" w:name="Xa011b53ac3245312fadfe8c115aeda16d709a63"/>
    <w:p>
      <w:pPr>
        <w:pStyle w:val="Heading1"/>
      </w:pPr>
      <w:r>
        <w:t xml:space="preserve">ส่วนที่ 7: สถานการณ์และผลการดำเนินงานด้านการศึกษา</w:t>
      </w:r>
    </w:p>
    <w:bookmarkStart w:id="52" w:name="ภาพรวมเชงปรมาณ-จรง"/>
    <w:p>
      <w:pPr>
        <w:pStyle w:val="Heading2"/>
      </w:pPr>
      <w:r>
        <w:t xml:space="preserve">7.1 ภาพรวมเชิงปริมาณ 【จริง】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ปีการศึกษา 2566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ปีการศึกษา 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เปลี่ยนแปลง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428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426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−2 (−0.5%)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ห้องเรียน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5,641 ห้อง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5,610 ห้อง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−31 (−0.5%)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ครู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7,862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7,358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−504 (−6.4%)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นักเรียนรวม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120,206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115,123 คน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−5,083 (−4.2%)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นักเรียนชาย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60,893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58,042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−2,851 (−4.7%)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นักเรียนหญิง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59,313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57,081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−2,232 (−3.8%)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สถาบันอาชีวศึกษา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คงที่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สถาบันอุดมศึกษา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คงที่</w:t>
            </w:r>
          </w:p>
        </w:tc>
      </w:tr>
    </w:tbl>
    <w:p>
      <w:pPr>
        <w:pStyle w:val="BodyText"/>
      </w:pPr>
      <w:r>
        <w:rPr>
          <w:bCs/>
          <w:b/>
        </w:rPr>
        <w:t xml:space="preserve">อัตราส่วนที่คำนวณ</w:t>
      </w:r>
      <w:r>
        <w:t xml:space="preserve"> </w:t>
      </w:r>
      <w:r>
        <w:t xml:space="preserve">(สูตร: จำนวนนักเรียน ÷ จำนวนครู เป็นต้น)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อัตราส่วน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ทิศทาง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นักเรียนต่อครู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15.3 :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15.6 :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เพิ่มขึ้น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นักเรียนเฉลี่ยต่อโรงเรียน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ลดลง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นักเรียนเฉลี่ยต่อห้องเรียน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ลดลง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ข้อจำกัดที่ต้องระบุทุกครั้งที่อ้างตารางนี้:</w:t>
      </w:r>
      <w:r>
        <w:t xml:space="preserve"> </w:t>
      </w:r>
      <w:r>
        <w:t xml:space="preserve">ข้อมูลมีเพียง 2 ปี ไม่ทราบขอบเขตสังกัดที่ครอบคลุม ไม่มีการจำแนกรายอำเภอ และการลดลงของครูร้อยละ 6.4 ในปีเดียวเป็นตัวเลขผิดปกติที่อาจเกิดจากการเปลี่ยนนิยามการจัดเก็บ ต้องตรวจสอบก่อนตีความ</w:t>
      </w:r>
    </w:p>
    <w:bookmarkEnd w:id="52"/>
    <w:bookmarkStart w:id="53" w:name="ภาพรวมรายสงกด-จากขอมลของ-ศธจ.-เอง-จรง"/>
    <w:p>
      <w:pPr>
        <w:pStyle w:val="Heading2"/>
      </w:pPr>
      <w:r>
        <w:t xml:space="preserve">7.1.1 ภาพรวมรายสังกัด จากข้อมูลของ ศธจ. เอง 【จริง】</w:t>
      </w:r>
    </w:p>
    <w:p>
      <w:pPr>
        <w:pStyle w:val="FirstParagraph"/>
      </w:pPr>
      <w:r>
        <w:t xml:space="preserve">ข้อมูล ณ วันที่ 10 มิถุนายน 2568 จากแผนปฏิบัติราชการประจำปีงบประมาณ พ.ศ. 2569 ตารางที่ 7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นักเรียน/นักศึกษา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ห้องเรียน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ผู้บริหารและครู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สพป.พระนครศรีอยุธยา เขต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32,521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1,834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2,197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สพป.พระนครศรีอยุธยา เขต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20,329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สพม.พระนครศรีอยุธยา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26,762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1,532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ศูนย์การเรียนรู้ปัญญาภิวัฒน์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ศูนย์การศึกษาพิเศษประจำจังหวัด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สช. (โรงเรียนเอกชน)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20,863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735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1,385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สกร.จังหวัด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11,603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อาชีวศึกษาของรัฐ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7,244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อาชีวศึกษาของเอกชน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3,779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โรงเรียนสาธิต ม.ราชภัฏฯ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สถาบันอุดมศึกษา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6,774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สถานศึกษาสังกัด อปท.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ศูนย์พัฒนาเด็กเล็ก สังกัด อปท.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6,389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โรงเรียนพระปริยัติธรรม (สายสามัญ)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รวมทั้งสิ้น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737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148,373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6,491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9,072</w:t>
            </w:r>
          </w:p>
        </w:tc>
      </w:tr>
    </w:tbl>
    <w:p>
      <w:pPr>
        <w:pStyle w:val="BodyText"/>
      </w:pPr>
      <w:r>
        <w:rPr>
          <w:bCs/>
          <w:b/>
        </w:rPr>
        <w:t xml:space="preserve">หมายเหตุเรื่องขอบเขต</w:t>
      </w:r>
      <w:r>
        <w:t xml:space="preserve"> </w:t>
      </w:r>
      <w:r>
        <w:t xml:space="preserve">ตัวเลข 148,373 คน ของ ศธจ. ต่างจาก 115,123 คน ของสำนักงานสถิติจังหวัด เพราะ ศธจ. รวมศูนย์พัฒนาเด็กเล็ก 273 แห่ง สถาบันอุดมศึกษา อาชีวศึกษา และ สกร. ซึ่งสถิติจังหวัดไม่นับเป็นโรงเรียน</w:t>
      </w:r>
      <w:r>
        <w:t xml:space="preserve"> </w:t>
      </w:r>
      <w:r>
        <w:rPr>
          <w:bCs/>
          <w:b/>
        </w:rPr>
        <w:t xml:space="preserve">ไม่ใช่ความขัดแย้งของข้อมูล แต่เป็นความต่างของนิยาม</w:t>
      </w:r>
    </w:p>
    <w:bookmarkEnd w:id="53"/>
    <w:bookmarkStart w:id="57" w:name="สถานการณการศกษาเอกชนของจงหวด-จรง"/>
    <w:p>
      <w:pPr>
        <w:pStyle w:val="Heading2"/>
      </w:pPr>
      <w:r>
        <w:t xml:space="preserve">7.1.2 สถานการณ์การศึกษาเอกชนของจังหวัด 【จริง】</w:t>
      </w:r>
    </w:p>
    <w:bookmarkStart w:id="54" w:name="ขนาดของภาคเอกชน"/>
    <w:p>
      <w:pPr>
        <w:pStyle w:val="Heading3"/>
      </w:pPr>
      <w:r>
        <w:t xml:space="preserve">ขนาดของภาคเอกชน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วิธีคำนวณ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สถานศึกษาเอกชนรวม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สช. 35 + อาชีวศึกษาเอกชน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ผู้เรียนในสถานศึกษาเอกชน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24,642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20,863 + 3,779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ครูและผู้บริหารในสถานศึกษาเอกชน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1,535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1,385 + 150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สัดส่วนต่อสถานศึกษาทั้งจังหวัด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 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÷ 737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สัดส่วนต่อผู้เรียนทั้งจังหวัด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ร้อยละ 16.6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24,642 ÷ 148,373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ผู้เรียนเฉลี่ยต่อสถานศึกษาเอกชน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616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24,642 ÷ 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ผู้เรียนเฉลี่ยต่อสถานศึกษาทั้งจังหวัด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201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148,373 ÷ 737</w:t>
            </w:r>
          </w:p>
        </w:tc>
      </w:tr>
    </w:tbl>
    <w:bookmarkEnd w:id="54"/>
    <w:bookmarkStart w:id="55" w:name="แนวโนมสองป"/>
    <w:p>
      <w:pPr>
        <w:pStyle w:val="Heading3"/>
      </w:pPr>
      <w:r>
        <w:t xml:space="preserve">แนวโน้มสองปี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ฉบับทบทวน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ณ 10 มิ.ย.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เปลี่ยนแปลง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สช. — สถานศึกษา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คงที่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สช. — นักเรียน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23,016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20,863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−2,153 (−9.4%)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อาชีวศึกษาเอกชน — นักเรียน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3,796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−17 (−0.4%)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รวมภาคเอกชน — 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26,812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24,642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−2,170 (−8.1%)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รวมทั้งจังหวัด — 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154,373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148,373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−6,000 (−3.9%)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สัดส่วนผู้เรียนเอกชน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17.4%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16.6%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−0.8 จุด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ข้อค้นพบ</w:t>
      </w:r>
      <w:r>
        <w:t xml:space="preserve"> </w:t>
      </w:r>
      <w:r>
        <w:t xml:space="preserve">ภาคเอกชนหดตัวเร็วกว่าค่าเฉลี่ยจังหวัดกว่าสองเท่า โดยเป็นต้นทางของการลดลงถึงร้อยละ 36.2 ของการลดลงทั้งจังหวัด (2,170 ÷ 6,000) ทั้งที่มีผู้เรียนเพียงร้อยละ 16.6</w:t>
      </w:r>
    </w:p>
    <w:p>
      <w:pPr>
        <w:pStyle w:val="BodyText"/>
      </w:pPr>
      <w:r>
        <w:rPr>
          <w:bCs/>
          <w:b/>
        </w:rPr>
        <w:t xml:space="preserve">ผลต่อยุทธศาสตร์</w:t>
      </w:r>
      <w:r>
        <w:t xml:space="preserve"> </w:t>
      </w:r>
      <w:r>
        <w:t xml:space="preserve">สถานศึกษาเอกชนมีขนาดเฉลี่ย 616 คนต่อแห่ง หากแห่งใดเลิกกิจการโดยไม่มีการเตรียมการ ผู้เรียนราว 600 คนจะต้องหาสถานศึกษาใหม่พร้อมกัน ซึ่งเทียบเท่ากับโรงเรียนสังกัด สพป. เขต 1 ประมาณ 3 แห่งรวมกัน นี่คือฐานเชิงปริมาณของความเสี่ยง R9 และกลยุทธ์ 5.3</w:t>
      </w:r>
    </w:p>
    <w:bookmarkEnd w:id="55"/>
    <w:bookmarkStart w:id="56" w:name="ศกยภาพของ-ศธจ.-ในภารกจน"/>
    <w:p>
      <w:pPr>
        <w:pStyle w:val="Heading3"/>
      </w:pPr>
      <w:r>
        <w:t xml:space="preserve">ศักยภาพของ ศธจ. ในภารกิจนี้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บุคลากรกลุ่มส่งเสริมการศึกษาเอกชน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คน จากทั้งสำนักงาน 44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สถานศึกษาที่ดูแลต่อคน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แห่ง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ผู้เรียนที่รับผิดชอบต่อคน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6,161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งบประมาณจาก สช. ปีงบประมาณ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261,220 บาท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งบต่อผู้เรียนเอกชน 1 คนต่อปี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10.60 บาท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ตัวเลขที่ห้ามนำไปใช้ก่อนตรวจสอบนิยาม</w:t>
      </w:r>
      <w:r>
        <w:t xml:space="preserve"> </w:t>
      </w:r>
      <w:r>
        <w:t xml:space="preserve">จำนวนครูโรงเรียนเอกชนลดจาก 2,113 เหลือ 1,385 คน (−34.5%) ขณะที่นักเรียนลดเพียงร้อยละ 9.4 และห้องเรียนอาชีวศึกษาเอกชนลดจาก 480 เหลือ 150 ห้องขณะที่นักเรียนแทบไม่เปลี่ยน ทั้งสองรายการน่าจะเกิดจากการเปลี่ยนนิยามการจัดเก็บมากกว่าการเปลี่ยนแปลงจริง</w:t>
      </w:r>
    </w:p>
    <w:bookmarkEnd w:id="56"/>
    <w:bookmarkEnd w:id="57"/>
    <w:bookmarkStart w:id="58" w:name="ขอมลทจำเปนแตยงไมม"/>
    <w:p>
      <w:pPr>
        <w:pStyle w:val="Heading2"/>
      </w:pPr>
      <w:r>
        <w:t xml:space="preserve">7.2 ข้อมูลที่จำเป็นแต่ยังไม่มี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ด้าน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ข้อมูลที่ขาด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ผลกระทบ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โอกาส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เด็กนอกระบบรายอำเภอ อายุ สาเหตุ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ประเด็นยุทธศาสตร์ที่ 1 ไม่มีค่าฐาน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คุณภาพ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RT NT O-NET ย้อนหลัง 5 ปี รายโรงเรียน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ประเด็นที่ 2 ไม่มีค่าฐาน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นักเรียนยากจนพิเศษ เด็กพิการเรียนรวม เด็กไร้สัญชาติ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ไม่สามารถวิเคราะห์กลุ่มเปราะบาง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กำลังคน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ภาวะการมีงานทำของผู้จบอาชีวศึกษา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ประเด็นที่ 4 ไม่มีค่าฐาน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ทรัพยากร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โรงเรียนขนาดเล็กรายอำเภอ งบต่อหัว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ไม่สามารถวิเคราะห์ประสิทธิภาพ</w:t>
            </w:r>
          </w:p>
        </w:tc>
      </w:tr>
    </w:tbl>
    <w:bookmarkEnd w:id="58"/>
    <w:bookmarkStart w:id="59" w:name="ขอมลการศกษารายอำเภอ-จรง"/>
    <w:p>
      <w:pPr>
        <w:pStyle w:val="Heading2"/>
      </w:pPr>
      <w:r>
        <w:t xml:space="preserve">7.3 ข้อมูลการศึกษารายอำเภอ 【จริง】</w:t>
      </w:r>
    </w:p>
    <w:p>
      <w:pPr>
        <w:pStyle w:val="FirstParagraph"/>
      </w:pPr>
      <w:r>
        <w:t xml:space="preserve">ข้อมูลปีการศึกษา 2567 จากรายงานสถิติจังหวัดพระนครศรีอยุธยา พ.ศ. 2568 ตารางที่ 3.1 3.8 และ 3.10</w:t>
      </w:r>
      <w:r>
        <w:t xml:space="preserve"> </w:t>
      </w:r>
      <w:r>
        <w:rPr>
          <w:bCs/>
          <w:b/>
        </w:rPr>
        <w:t xml:space="preserve">ส่วนนี้แทนที่ตารางสถานการณ์สมมติในฉบับก่อนหน้าทั้งหมด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66"/>
        <w:gridCol w:w="1021"/>
        <w:gridCol w:w="1021"/>
        <w:gridCol w:w="1021"/>
        <w:gridCol w:w="1021"/>
        <w:gridCol w:w="1021"/>
        <w:gridCol w:w="1021"/>
        <w:gridCol w:w="102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อำเภอ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โรงเรียนรวม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โรงเรียนเอกชน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นักเรียนรวม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นักเรียนเอกชน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สัดส่วนเอกชน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นักเรียนต่อห้องเรียน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นักเรียนต่อครู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พระนครศรีอยุธยา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33,237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8,853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28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ท่าเรือ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7,007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1,883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นครหลวง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3,582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บางไทร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5,981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บางบาล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2,263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บางปะอิน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16,686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5,213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31.2%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บางปะหัน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3,912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ผักไห่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ภาชี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4,279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ลาดบัวหลวง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4,250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วังน้อย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10,998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เสนา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10,209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2,974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บางซ้าย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2,047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อุทัย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5,127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มหาราช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 : 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9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บ้านแพรก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426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115,123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21,926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19.0%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21 : 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16 : 1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ข้อค้นพบที่หนึ่ง ช่องว่างขนาดสถานศึกษาระหว่างอำเภอกว้าง 2.5 เท่า</w:t>
      </w:r>
      <w:r>
        <w:t xml:space="preserve"> </w:t>
      </w:r>
      <w:r>
        <w:t xml:space="preserve">อัตราส่วนนักเรียนต่อห้องเรียนอยู่ระหว่าง 11 : 1 ถึง 28 : 1 ค่าเฉลี่ยจังหวัด 21 : 1 จึงปิดบังทั้งความแออัดในเขตเมืองและความเล็กเกินขนาดในเขตเกษตร</w:t>
      </w:r>
      <w:r>
        <w:t xml:space="preserve"> </w:t>
      </w:r>
      <w:r>
        <w:rPr>
          <w:bCs/>
          <w:b/>
        </w:rPr>
        <w:t xml:space="preserve">การใช้ค่าเฉลี่ยจังหวัดเป็นค่าฐานตัวชี้วัดจะทำให้มาตรการไม่ตอบโจทย์ทั้งสองกลุ่ม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ข้อควรระวังในการตีความ</w:t>
      </w:r>
      <w:r>
        <w:t xml:space="preserve"> </w:t>
      </w:r>
      <w:r>
        <w:t xml:space="preserve">อัตราส่วนต่ำไม่ได้แปลว่าคุณภาพดี อำเภอมหาราชมีนักเรียน 9 คนต่อครู 1 คน ซึ่งในบริบทของโรงเรียนขนาดเล็กมักหมายถึงโรงเรียนที่มีครูไม่ครบทุกสาระวิชา ครูหนึ่งคนต้องสอนหลายวิชาและหลายชั้น จึงเป็นปัญหาคุณภาพ ไม่ใช่ข้อดี</w:t>
      </w:r>
    </w:p>
    <w:p>
      <w:pPr>
        <w:pStyle w:val="BodyText"/>
      </w:pPr>
      <w:r>
        <w:rPr>
          <w:bCs/>
          <w:b/>
        </w:rPr>
        <w:t xml:space="preserve">ข้อค้นพบที่สอง การศึกษาเอกชนกระจุกตัวสุดขั้ว</w:t>
      </w:r>
      <w:r>
        <w:t xml:space="preserve"> </w:t>
      </w:r>
      <w:r>
        <w:t xml:space="preserve">ผู้เรียนเอกชนในอำเภอพระนครศรีอยุธยาและบางปะอินรวมกัน 14,066 คน คิดเป็น</w:t>
      </w:r>
      <w:r>
        <w:t xml:space="preserve"> </w:t>
      </w:r>
      <w:r>
        <w:rPr>
          <w:bCs/>
          <w:b/>
        </w:rPr>
        <w:t xml:space="preserve">ร้อยละ 64.2</w:t>
      </w:r>
      <w:r>
        <w:t xml:space="preserve"> </w:t>
      </w:r>
      <w:r>
        <w:t xml:space="preserve">ของผู้เรียนเอกชนทั้งจังหวัด และมี</w:t>
      </w:r>
      <w:r>
        <w:t xml:space="preserve"> </w:t>
      </w:r>
      <w:r>
        <w:rPr>
          <w:bCs/>
          <w:b/>
        </w:rPr>
        <w:t xml:space="preserve">7 อำเภอที่ไม่มีโรงเรียนเอกชนเลยแม้แห่งเดียว</w:t>
      </w:r>
      <w:r>
        <w:t xml:space="preserve"> </w:t>
      </w:r>
      <w:r>
        <w:t xml:space="preserve">ได้แก่ นครหลวง บางบาล บางปะหัน ลาดบัวหลวง บางซ้าย มหาราช บ้านแพรก</w:t>
      </w:r>
    </w:p>
    <w:p>
      <w:pPr>
        <w:pStyle w:val="BodyText"/>
      </w:pPr>
      <w:r>
        <w:rPr>
          <w:bCs/>
          <w:b/>
        </w:rPr>
        <w:t xml:space="preserve">ผลต่อกลยุทธ์ 5.3</w:t>
      </w:r>
      <w:r>
        <w:t xml:space="preserve"> </w:t>
      </w:r>
      <w:r>
        <w:t xml:space="preserve">ข้อค้นพบนี้เปลี่ยนขอบเขตของกลยุทธ์ จากบัญชีรายตำบลครอบคลุมทั้ง 16 อำเภอ เป็น</w:t>
      </w:r>
      <w:r>
        <w:t xml:space="preserve"> </w:t>
      </w:r>
      <w:r>
        <w:rPr>
          <w:bCs/>
          <w:b/>
        </w:rPr>
        <w:t xml:space="preserve">เฉพาะ 9 อำเภอที่มีสถานศึกษาเอกชน โดยจัดลำดับความสำคัญตามอัตราส่วนผู้เรียนต่อจำนวนสถานศึกษาในอำเภอ ไม่ใช่ตามจำนวนสถานศึกษา</w:t>
      </w:r>
      <w:r>
        <w:t xml:space="preserve"> </w:t>
      </w:r>
      <w:r>
        <w:t xml:space="preserve">เพราะอำเภอท่าเรือที่มีเพียง 3 แห่งแต่รับผู้เรียนร้อยละ 26.9 มีความเสี่ยงต่อการปิดกิจการหนึ่งแห่งสูงกว่าอำเภอที่มีหลายแห่ง</w:t>
      </w:r>
    </w:p>
    <w:bookmarkEnd w:id="59"/>
    <w:bookmarkStart w:id="60" w:name="อนกรมเวลา-5-ป-จรง"/>
    <w:p>
      <w:pPr>
        <w:pStyle w:val="Heading2"/>
      </w:pPr>
      <w:r>
        <w:t xml:space="preserve">7.4 อนุกรมเวลา 5 ปี 【จริง】</w:t>
      </w:r>
    </w:p>
    <w:p>
      <w:pPr>
        <w:pStyle w:val="FirstParagraph"/>
      </w:pPr>
      <w:r>
        <w:t xml:space="preserve">จากรายงานสถิติจังหวัด ตารางที่ 7.4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880"/>
        <w:gridCol w:w="1173"/>
        <w:gridCol w:w="1173"/>
        <w:gridCol w:w="1173"/>
        <w:gridCol w:w="1173"/>
        <w:gridCol w:w="1173"/>
        <w:gridCol w:w="117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เปลี่ยนแปลงรวม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นักเรียนรวม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123,115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120,751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120,626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120,206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115,123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−6.5%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ก่อนประถมศึกษา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21,291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20,085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19,688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20,029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18,672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−12.3%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ประถมศึกษา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60,858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59,841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59,357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58,548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55,134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−9.4%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มัธยมศึกษาตอนต้น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27,886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27,885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27,966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27,801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26,870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−3.6%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มัธยมศึกษาตอนปลาย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13,080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12,940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13,615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13,828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14,447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+10.5%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ครู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7,259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6,820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6,948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7,862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7,358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+1.4% ⚠️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ข้อค้นพบที่สาม การหดตัวไม่เท่ากันทุกระดับ และมัธยมปลายสวนทาง</w:t>
      </w:r>
      <w:r>
        <w:t xml:space="preserve"> </w:t>
      </w:r>
      <w:r>
        <w:t xml:space="preserve">การหดตัวรุนแรงที่สุดในระดับก่อนประถมและประถม ซึ่งเป็นระดับที่รับผลจากอัตราการเกิดที่ลดลงก่อน ส่วนมัธยมปลายยังไม่รับผลเลย เพราะเด็กที่เรียนอยู่เกิดเมื่อ 15–18 ปีก่อน ซึ่งเป็นรุ่นที่ใหญ่กว่า และการเพิ่มขึ้นร้อยละ 10.5 ในช่วงที่ประชากรวัยนั้นไม่ได้เพิ่ม ตีความได้ว่าสัดส่วนของเยาวชนที่เรียนต่อมัธยมปลายเพิ่มขึ้นจริง ซึ่งเป็นสัญญาณเชิงบวก</w:t>
      </w:r>
      <w:r>
        <w:t xml:space="preserve"> </w:t>
      </w:r>
      <w:r>
        <w:rPr>
          <w:bCs/>
          <w:b/>
        </w:rPr>
        <w:t xml:space="preserve">แต่ยังอธิบายได้ด้วยเหตุอื่น เช่น การย้ายเข้ามาเรียนจากจังหวัดข้างเคียง จึงยังไม่สรุปเป็นข้อยุติ</w:t>
      </w:r>
    </w:p>
    <w:p>
      <w:pPr>
        <w:pStyle w:val="BodyText"/>
      </w:pPr>
      <w:r>
        <w:rPr>
          <w:bCs/>
          <w:b/>
        </w:rPr>
        <w:t xml:space="preserve">ผลต่อการวางแผนทรัพยากร</w:t>
      </w:r>
      <w:r>
        <w:t xml:space="preserve"> </w:t>
      </w:r>
      <w:r>
        <w:t xml:space="preserve">ต้องแยกตามระดับ ไม่ใช่ปรับลดทั้งระบบเท่ากัน เพราะแรงกดจะเดินทางจากระดับล่างขึ้นบนตามเวลา ระดับประถมต้องวางแผนบริหารทรัพยากรร่วมทันที ขณะที่ระดับมัธยมปลายยังมีเวลาอีก 5–8 ปี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ตัวเลขครูยังยืนยันปัญหาคุณภาพข้อมูล</w:t>
      </w:r>
      <w:r>
        <w:t xml:space="preserve"> </w:t>
      </w:r>
      <w:r>
        <w:t xml:space="preserve">จำนวนครูเคลื่อนไหวแบบลดลง แล้วเพิ่มขึ้น 914 คนในปีเดียว แล้วลดลงอีก 504 คน ซึ่งไม่สอดคล้องกับจำนวนนักเรียนที่ลดลงต่อเนื่อง</w:t>
      </w:r>
      <w:r>
        <w:t xml:space="preserve"> </w:t>
      </w:r>
      <w:r>
        <w:rPr>
          <w:bCs/>
          <w:b/>
        </w:rPr>
        <w:t xml:space="preserve">ห้ามใช้ตัวเลขครูเป็นค่าฐานตัวชี้วัดจนกว่าจะตรวจสอบนิยามเสร็จ</w:t>
      </w:r>
    </w:p>
    <w:bookmarkEnd w:id="60"/>
    <w:bookmarkStart w:id="64" w:name="X33b35d24eb8bfeeadf090eeb37cd349d6ee9928"/>
    <w:p>
      <w:pPr>
        <w:pStyle w:val="Heading2"/>
      </w:pPr>
      <w:r>
        <w:t xml:space="preserve">7.5 การออกกลางคันและสาเหตุ 【จริง】 พร้อมความขัดแย้งที่ต้องหาข้อยุติ</w:t>
      </w:r>
    </w:p>
    <w:bookmarkStart w:id="61" w:name="อนกรมเวลา-10-ป-จากตารางท-3.11"/>
    <w:p>
      <w:pPr>
        <w:pStyle w:val="Heading3"/>
      </w:pPr>
      <w:r>
        <w:t xml:space="preserve">อนุกรมเวลา 10 ปี จากตารางที่ 3.11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552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ปีการศึกษา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 (คน)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110</w:t>
            </w:r>
          </w:p>
        </w:tc>
      </w:tr>
    </w:tbl>
    <w:bookmarkEnd w:id="61"/>
    <w:bookmarkStart w:id="62" w:name="ความขดแยงของขอมลทรายแรงทสดทพบในโครงการน"/>
    <w:p>
      <w:pPr>
        <w:pStyle w:val="Heading3"/>
      </w:pPr>
      <w:r>
        <w:t xml:space="preserve">⚠️ ความขัดแย้งของข้อมูลที่ร้ายแรงที่สุดที่พบในโครงการนี้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แหล่ง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ตัวเลข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แผนพัฒนาการศึกษาจังหวัดฉบับทบทวน 2568 ตัวชี้วัด ปย.1 (ค่าฐาน)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1,181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 พ.ศ. 2568 ตารางที่ 3.11 (ปีการศึกษา 2567)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110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ส่วนต่าง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10.7 เท่า</w:t>
            </w:r>
          </w:p>
        </w:tc>
      </w:tr>
    </w:tbl>
    <w:p>
      <w:pPr>
        <w:pStyle w:val="BodyText"/>
      </w:pPr>
      <w:r>
        <w:t xml:space="preserve">ไม่มีปีใดในสิบปีที่ใกล้เคียง 1,181 คน ปีที่สูงที่สุดคือ 2565 ที่ 240 คน ซึ่งยังต่ำกว่าค่าฐานในแผนถึง 5 เท่า</w:t>
      </w:r>
    </w:p>
    <w:p>
      <w:pPr>
        <w:pStyle w:val="BodyText"/>
      </w:pPr>
      <w:r>
        <w:rPr>
          <w:bCs/>
          <w:b/>
        </w:rPr>
        <w:t xml:space="preserve">ผลกระทบร้ายแรง</w:t>
      </w:r>
      <w:r>
        <w:t xml:space="preserve"> </w:t>
      </w:r>
      <w:r>
        <w:t xml:space="preserve">แผนฉบับเดิมกำหนดค่าฐาน 1,181 คน และเป้าหมายปี 2570 ที่ 800 คน หากค่าฐานที่ถูกต้องคือ 110 คน แปลว่าแผนตั้งเป้าให้ตัวเลขเพิ่มขึ้นเกือบ 8 เท่า</w:t>
      </w:r>
    </w:p>
    <w:p>
      <w:pPr>
        <w:pStyle w:val="BodyText"/>
      </w:pPr>
      <w:r>
        <w:rPr>
          <w:bCs/>
          <w:b/>
        </w:rPr>
        <w:t xml:space="preserve">สมมติฐานสามข้อที่อธิบายได้</w:t>
      </w:r>
      <w:r>
        <w:t xml:space="preserve"> </w:t>
      </w:r>
      <w:r>
        <w:t xml:space="preserve">นิยามต่างกันระหว่าง</w:t>
      </w:r>
      <w:r>
        <w:t xml:space="preserve"> </w:t>
      </w:r>
      <w:r>
        <w:t xml:space="preserve">“</w:t>
      </w:r>
      <w:r>
        <w:t xml:space="preserve">ออกกลางคัน</w:t>
      </w:r>
      <w:r>
        <w:t xml:space="preserve">”</w:t>
      </w:r>
      <w:r>
        <w:t xml:space="preserve"> </w:t>
      </w:r>
      <w:r>
        <w:t xml:space="preserve">กับ</w:t>
      </w:r>
      <w:r>
        <w:t xml:space="preserve"> </w:t>
      </w:r>
      <w:r>
        <w:t xml:space="preserve">“</w:t>
      </w:r>
      <w:r>
        <w:t xml:space="preserve">เด็กนอกระบบ</w:t>
      </w:r>
      <w:r>
        <w:t xml:space="preserve">”</w:t>
      </w:r>
      <w:r>
        <w:t xml:space="preserve"> </w:t>
      </w:r>
      <w:r>
        <w:t xml:space="preserve">· ครอบคลุมช่วงวัยต่างกัน · เป็นตัวเลขสะสมหลายปี</w:t>
      </w:r>
    </w:p>
    <w:p>
      <w:pPr>
        <w:pStyle w:val="BodyText"/>
      </w:pPr>
      <w:r>
        <w:rPr>
          <w:bCs/>
          <w:b/>
        </w:rPr>
        <w:t xml:space="preserve">สิ่งที่ต้องทำก่อนใช้ตัวชี้วัดนี้</w:t>
      </w:r>
      <w:r>
        <w:t xml:space="preserve"> </w:t>
      </w:r>
      <w:r>
        <w:t xml:space="preserve">ขอคำนิยามและวิธีนับจากทั้งสองแหล่ง หากเป็นสองนิยามที่ต่างกันจริง ต้องแยกเป็นสองตัวชี้วัดพร้อมค่าฐานของแต่ละตัว</w:t>
      </w:r>
      <w:r>
        <w:t xml:space="preserve"> </w:t>
      </w:r>
      <w:r>
        <w:rPr>
          <w:bCs/>
          <w:b/>
        </w:rPr>
        <w:t xml:space="preserve">ห้ามใช้ค่าฐานใดค่าหนึ่งโดยไม่อธิบายความขัดแย้งนี้ในเอกสาร</w:t>
      </w:r>
      <w:r>
        <w:t xml:space="preserve"> </w:t>
      </w:r>
      <w:r>
        <w:t xml:space="preserve">【ต้องวินิจฉัย】</w:t>
      </w:r>
    </w:p>
    <w:bookmarkEnd w:id="62"/>
    <w:bookmarkStart w:id="63" w:name="Xa405d0981cae5d5ff155627575a61d29b81288a"/>
    <w:p>
      <w:pPr>
        <w:pStyle w:val="Heading3"/>
      </w:pPr>
      <w:r>
        <w:t xml:space="preserve">สาเหตุการออกกลางคันปีการศึกษา 2567 จากตารางที่ 3.12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สาเหตุ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จำนวน (คน)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อพยพตามครอบครัว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ร้อยละ 70.0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มีปัญหาครอบครัว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11.8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มีปัญหาการปรับตัว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9.1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กรณีอื่น 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5.5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ฐานะยากจน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1.8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หาเลี้ยงครอบครัว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1.8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ข้อค้นพบที่สี่ และสำคัญที่สุดต่อการออกแบบกลยุทธ์</w:t>
      </w:r>
      <w:r>
        <w:t xml:space="preserve"> </w:t>
      </w:r>
      <w:r>
        <w:t xml:space="preserve">สาเหตุอันดับหนึ่งคือการอพยพตามครอบครัวถึงร้อยละ 70 ขณะที่ฐานะยากจนซึ่งมักถูกสันนิษฐานว่าเป็นสาเหตุหลัก มีเพียงร้อยละ 1.8 และรายอำเภอพบว่าการออกกลางคันจากการอพยพสูงสุดในอำเภอพระนครศรีอยุธยา 22 คน บางปะอิน 11 คน วังน้อย 10 คน</w:t>
      </w:r>
      <w:r>
        <w:t xml:space="preserve"> </w:t>
      </w:r>
      <w:r>
        <w:rPr>
          <w:bCs/>
          <w:b/>
        </w:rPr>
        <w:t xml:space="preserve">ซึ่งเป็นเขตเมืองและเขตอุตสาหกรรมทั้งสามอำเภอ</w:t>
      </w:r>
    </w:p>
    <w:p>
      <w:pPr>
        <w:pStyle w:val="BodyText"/>
      </w:pPr>
      <w:r>
        <w:rPr>
          <w:bCs/>
          <w:b/>
        </w:rPr>
        <w:t xml:space="preserve">ผลต่อยุทธศาสตร์ที่ชัดเจนมาก</w:t>
      </w:r>
      <w:r>
        <w:t xml:space="preserve"> </w:t>
      </w:r>
      <w:r>
        <w:t xml:space="preserve">มาตรการหลักของประเด็นยุทธศาสตร์ที่ 1 ต้องเป็น</w:t>
      </w:r>
      <w:r>
        <w:t xml:space="preserve"> </w:t>
      </w:r>
      <w:r>
        <w:rPr>
          <w:bCs/>
          <w:b/>
        </w:rPr>
        <w:t xml:space="preserve">ระบบส่งต่อข้อมูลผู้เรียนข้ามสถานศึกษาและข้ามจังหวัด</w:t>
      </w:r>
      <w:r>
        <w:t xml:space="preserve"> </w:t>
      </w:r>
      <w:r>
        <w:t xml:space="preserve">ไม่ใช่มาตรการช่วยเหลือด้านการเงินเป็นหลัก เพราะสาเหตุอันดับหนึ่งไม่ใช่ความยากจน แต่เป็นการเคลื่อนย้ายที่ระบบตามไม่ทัน</w:t>
      </w:r>
    </w:p>
    <w:bookmarkEnd w:id="63"/>
    <w:bookmarkEnd w:id="64"/>
    <w:bookmarkStart w:id="65" w:name="การคาดการณประชากรวยเรยนจากรนทเกดแลว-จรง"/>
    <w:p>
      <w:pPr>
        <w:pStyle w:val="Heading2"/>
      </w:pPr>
      <w:r>
        <w:t xml:space="preserve">7.6 การคาดการณ์ประชากรวัยเรียนจากรุ่นที่เกิดแล้ว 【จริง】</w:t>
      </w:r>
    </w:p>
    <w:p>
      <w:pPr>
        <w:pStyle w:val="FirstParagraph"/>
      </w:pPr>
      <w:r>
        <w:t xml:space="preserve">ใช้ข้อมูลประชากรรายอายุปีเดียว ณ มกราคม 2569 จากกรมการปกครอง</w:t>
      </w:r>
      <w:r>
        <w:t xml:space="preserve"> </w:t>
      </w:r>
      <w:r>
        <w:rPr>
          <w:bCs/>
          <w:b/>
        </w:rPr>
        <w:t xml:space="preserve">โดยไม่ต้องสร้างตัวเลขใดขึ้นใหม่ เพราะเด็กทุกคนที่จะอยู่ในวัยเรียนถึงปี 2575 เกิดและมีชื่อในทะเบียนราษฎรแล้ว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033"/>
        <w:gridCol w:w="1377"/>
        <w:gridCol w:w="1377"/>
        <w:gridCol w:w="1377"/>
        <w:gridCol w:w="1377"/>
        <w:gridCol w:w="137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3–5 ปี ปฐมวัย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6–11 ปี ประถม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12–14 ปี ม.ต้น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6–14 ปี ภาคบังคับ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15–17 ปี ม.ปลาย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2569 (ฐาน)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18,836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46,619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27,689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74,308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28,088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17,178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42,875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25,436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68,311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28,029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39,399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23,432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62,831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26,894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34,774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22,266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57,040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24,353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เปลี่ยนแปลง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−25.4%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−19.6%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−23.2%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−13.3%</w:t>
            </w:r>
          </w:p>
        </w:tc>
      </w:tr>
    </w:tbl>
    <w:p>
      <w:pPr>
        <w:pStyle w:val="BodyText"/>
      </w:pPr>
      <w:r>
        <w:rPr>
          <w:bCs/>
          <w:b/>
        </w:rPr>
        <w:t xml:space="preserve">สมมติฐานสามข้อที่ต้องเป็นจริง</w:t>
      </w:r>
      <w:r>
        <w:t xml:space="preserve"> </w:t>
      </w:r>
      <w:r>
        <w:t xml:space="preserve">การย้ายถิ่นสุทธิใกล้ศูนย์ · อัตราการตายในวัยเด็กต่ำมาก · ไม่มีการเปลี่ยนแปลงเขตการปกครอง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จุดอ่อนที่ต้องระบุ</w:t>
      </w:r>
      <w:r>
        <w:t xml:space="preserve"> </w:t>
      </w:r>
      <w:r>
        <w:t xml:space="preserve">ปี 2567 จังหวัดมีผู้ย้ายเข้าสุทธิ 2,423 คน ซึ่งไม่ใช่ศูนย์ การคาดการณ์นี้จึงเป็น</w:t>
      </w:r>
      <w:r>
        <w:t xml:space="preserve"> </w:t>
      </w:r>
      <w:r>
        <w:rPr>
          <w:bCs/>
          <w:b/>
        </w:rPr>
        <w:t xml:space="preserve">ขอบล่าง</w:t>
      </w:r>
      <w:r>
        <w:t xml:space="preserve"> </w:t>
      </w:r>
      <w:r>
        <w:t xml:space="preserve">ในอำเภอเขตอุตสาหกรรมที่มีการย้ายเข้ามาก และเป็น</w:t>
      </w:r>
      <w:r>
        <w:t xml:space="preserve"> </w:t>
      </w:r>
      <w:r>
        <w:rPr>
          <w:bCs/>
          <w:b/>
        </w:rPr>
        <w:t xml:space="preserve">ขอบบน</w:t>
      </w:r>
      <w:r>
        <w:t xml:space="preserve"> </w:t>
      </w:r>
      <w:r>
        <w:t xml:space="preserve">ในอำเภอเกษตรที่มีการย้ายออก ส่วนช่องปฐมวัยตั้งแต่ปี 2573 ว่างเพราะเด็กยังไม่เกิด</w:t>
      </w:r>
      <w:r>
        <w:t xml:space="preserve"> </w:t>
      </w:r>
      <w:r>
        <w:rPr>
          <w:bCs/>
          <w:b/>
        </w:rPr>
        <w:t xml:space="preserve">ห้ามประมาณค่า</w:t>
      </w:r>
    </w:p>
    <w:bookmarkEnd w:id="65"/>
    <w:bookmarkStart w:id="66" w:name="การประมาณขนาดของกลมทไมอยในระบบ"/>
    <w:p>
      <w:pPr>
        <w:pStyle w:val="Heading2"/>
      </w:pPr>
      <w:r>
        <w:t xml:space="preserve">7.7 การประมาณขนาดของกลุ่มที่ไม่อยู่ในระบบ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2112"/>
        <w:gridCol w:w="2112"/>
        <w:gridCol w:w="211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ค่าฐาน (ร้อยละ)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ประชากรฐาน ม.ค. 2569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ประมาณจำนวนที่ไม่อยู่ในระบบ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ประชากรอายุ 3–5 ปี เข้าเรียนปฐมวัย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88.02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18,836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ประมาณ</w:t>
            </w:r>
            <w:r>
              <w:t xml:space="preserve"> </w:t>
            </w:r>
            <w:r>
              <w:rPr>
                <w:bCs/>
                <w:b/>
              </w:rPr>
              <w:t xml:space="preserve">2,257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ประชากรอายุ 6–14 ปี เข้าเรียนภาคบังคับ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74,308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ประมาณ</w:t>
            </w:r>
            <w:r>
              <w:t xml:space="preserve"> </w:t>
            </w:r>
            <w:r>
              <w:rPr>
                <w:bCs/>
                <w:b/>
              </w:rPr>
              <w:t xml:space="preserve">11,889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ประชากรอายุ 15–17 ปี เข้าเรียน ม.ปลายและเทียบเท่า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51.17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28,088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ประมาณ</w:t>
            </w:r>
            <w:r>
              <w:t xml:space="preserve"> </w:t>
            </w:r>
            <w:r>
              <w:rPr>
                <w:bCs/>
                <w:b/>
              </w:rPr>
              <w:t xml:space="preserve">6,600–13,700 คน</w:t>
            </w:r>
            <w:r>
              <w:t xml:space="preserve"> </w:t>
            </w:r>
            <w:r>
              <w:t xml:space="preserve">⚠️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ความขัดแย้งของนิยามที่ต้องระบุก่อนใช้ตัวเลขนี้</w:t>
      </w:r>
      <w:r>
        <w:t xml:space="preserve"> </w:t>
      </w:r>
      <w:r>
        <w:t xml:space="preserve">แผนพัฒนาจังหวัด ฉบับทบทวน 2570 ตารางที่ 2.1 ระบุอัตราการเข้าเรียนมัธยมศึกษาตอนปลายและอาชีวศึกษาไว้ที่</w:t>
      </w:r>
      <w:r>
        <w:t xml:space="preserve"> </w:t>
      </w:r>
      <w:r>
        <w:rPr>
          <w:bCs/>
          <w:b/>
        </w:rPr>
        <w:t xml:space="preserve">ร้อยละ 76.39</w:t>
      </w:r>
      <w:r>
        <w:t xml:space="preserve"> </w:t>
      </w:r>
      <w:r>
        <w:t xml:space="preserve">(ปี 2565) ขณะที่แผน ศธจ. ระบุ</w:t>
      </w:r>
      <w:r>
        <w:t xml:space="preserve"> </w:t>
      </w:r>
      <w:r>
        <w:rPr>
          <w:bCs/>
          <w:b/>
        </w:rPr>
        <w:t xml:space="preserve">ร้อยละ 51.17</w:t>
      </w:r>
      <w:r>
        <w:t xml:space="preserve"> </w:t>
      </w:r>
      <w:r>
        <w:rPr>
          <w:bCs/>
          <w:b/>
        </w:rPr>
        <w:t xml:space="preserve">ต่างกัน 25.22 จุด</w:t>
      </w:r>
      <w:r>
        <w:t xml:space="preserve"> </w:t>
      </w:r>
      <w:r>
        <w:t xml:space="preserve">ทำให้จำนวนเยาวชนที่ไม่อยู่ในระบบอยู่ในช่วง</w:t>
      </w:r>
      <w:r>
        <w:t xml:space="preserve"> </w:t>
      </w:r>
      <w:r>
        <w:rPr>
          <w:bCs/>
          <w:b/>
        </w:rPr>
        <w:t xml:space="preserve">6,631 ถึง 13,715 คน</w:t>
      </w:r>
      <w:r>
        <w:t xml:space="preserve"> </w:t>
      </w:r>
      <w:r>
        <w:t xml:space="preserve">ขึ้นกับว่าใช้ค่าใด สาเหตุน่าจะเกิดจากตัวส่วนที่ต่างกัน คือผู้จบ ม.3 ที่เรียนต่อ เทียบกับประชากรอายุ 15–17 ปีทั้งหมด</w:t>
      </w:r>
      <w:r>
        <w:t xml:space="preserve"> </w:t>
      </w:r>
      <w:r>
        <w:rPr>
          <w:bCs/>
          <w:b/>
        </w:rPr>
        <w:t xml:space="preserve">ต้องขอนิยามจากทั้งสองแหล่งก่อนกำหนดค่าเป้าหมาย</w:t>
      </w:r>
      <w:r>
        <w:t xml:space="preserve"> </w:t>
      </w:r>
      <w:r>
        <w:t xml:space="preserve">【ต้องวินิจฉัย】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ข้อจำกัดที่ต้องระบุทุกครั้งที่อ้าง</w:t>
      </w:r>
      <w:r>
        <w:t xml:space="preserve"> </w:t>
      </w:r>
      <w:r>
        <w:t xml:space="preserve">ค่าฐานร้อยละมาจากแผนฉบับทบทวน 2568 ซึ่งคำนวณจากประชากรฐานของปีนั้น ไม่ใช่ประชากร ณ มกราคม 2569 การคูณข้ามปีเช่นนี้ให้ผลเป็น</w:t>
      </w:r>
      <w:r>
        <w:t xml:space="preserve"> </w:t>
      </w:r>
      <w:r>
        <w:rPr>
          <w:bCs/>
          <w:b/>
        </w:rPr>
        <w:t xml:space="preserve">การประมาณขนาดของปัญหา ไม่ใช่ค่าฐานตัวชี้วัด</w:t>
      </w:r>
    </w:p>
    <w:p>
      <w:pPr>
        <w:pStyle w:val="BodyText"/>
      </w:pPr>
      <w:r>
        <w:rPr>
          <w:bCs/>
          <w:b/>
        </w:rPr>
        <w:t xml:space="preserve">ข้อค้นพบที่ห้า และมีนัยต่อการจัดลำดับความสำคัญของประเด็นยุทธศาสตร์</w:t>
      </w:r>
      <w:r>
        <w:t xml:space="preserve"> </w:t>
      </w:r>
      <w:r>
        <w:t xml:space="preserve">เยาวชนอายุ 15–17 ปีราว 6,600–13,700 คนที่ไม่อยู่ในระบบมัธยมปลายหรือเทียบเท่า มีจำนวนใกล้เคียงกับผู้เรียนมัธยมปลายทั้งจังหวัดที่มี 14,447 คน หมายความว่าเยาวชนกลุ่มนี้เกือบครึ่งหนึ่งอยู่นอกระบบ</w:t>
      </w:r>
      <w:r>
        <w:t xml:space="preserve"> </w:t>
      </w:r>
      <w:r>
        <w:rPr>
          <w:bCs/>
          <w:b/>
        </w:rPr>
        <w:t xml:space="preserve">ซึ่งเป็นช่องว่างที่ใหญ่กว่าปัญหาการออกกลางคัน 110 คน ถึงกว่าร้อยเท่า</w:t>
      </w:r>
    </w:p>
    <w:p>
      <w:pPr>
        <w:pStyle w:val="BodyText"/>
      </w:pPr>
      <w:r>
        <w:rPr>
          <w:bCs/>
          <w:b/>
        </w:rPr>
        <w:t xml:space="preserve">ผลต่อยุทธศาสตร์</w:t>
      </w:r>
      <w:r>
        <w:t xml:space="preserve"> </w:t>
      </w:r>
      <w:r>
        <w:t xml:space="preserve">ประเด็นยุทธศาสตร์ที่ 3 เรื่องเส้นทางการเรียนรู้ที่ยืดหยุ่น ควรถูกยกระดับความสำคัญขึ้น เพราะกลุ่มเป้าหมายมีขนาดใหญ่ที่สุดในบรรดาปัญหาทั้งหมดที่วัดได้ และ สกร. ซึ่งมีผู้เรียน 11,603 คนอยู่แล้ว เป็นกลไกที่ใกล้เคียงกับขนาดของปัญหานี้มากที่สุด 【ต้องให้ผู้ว่าจ้างตัดสินใจ】</w:t>
      </w:r>
    </w:p>
    <w:p>
      <w:r>
        <w:pict>
          <v:rect style="width:0;height:1.5pt" o:hralign="center" o:hrstd="t" o:hr="t"/>
        </w:pict>
      </w:r>
    </w:p>
    <w:bookmarkEnd w:id="66"/>
    <w:bookmarkStart w:id="71" w:name="ขอมลอปสงคกำลงคนของจงหวด-จรง"/>
    <w:p>
      <w:pPr>
        <w:pStyle w:val="Heading2"/>
      </w:pPr>
      <w:r>
        <w:t xml:space="preserve">7.8 ข้อมูลอุปสงค์กำลังคนของจังหวัด 【จริง】</w:t>
      </w:r>
    </w:p>
    <w:p>
      <w:pPr>
        <w:pStyle w:val="FirstParagraph"/>
      </w:pPr>
      <w:r>
        <w:t xml:space="preserve">จากรายงานสถานการณ์ด้านแรงงานจังหวัดพระนครศรีอยุธยา รายปี 2568 และไตรมาส 2 ปี 2569 โดยข้อมูลต้นทางคือสำนักงานจัดหางานจังหวัดพระนครศรีอยุธยา</w:t>
      </w:r>
      <w:r>
        <w:t xml:space="preserve"> </w:t>
      </w:r>
      <w:r>
        <w:rPr>
          <w:bCs/>
          <w:b/>
        </w:rPr>
        <w:t xml:space="preserve">ส่วนนี้ปิดช่องว่างข้อมูลที่ทำให้ประเด็นยุทธศาสตร์ที่ 4 เคยมีลูกโซ่ขาดตอน</w:t>
      </w:r>
    </w:p>
    <w:bookmarkStart w:id="67" w:name="X7892706a8a91afcabbf8ecbefd021a8b7d66531"/>
    <w:p>
      <w:pPr>
        <w:pStyle w:val="Heading3"/>
      </w:pPr>
      <w:r>
        <w:t xml:space="preserve">7.8.1 อุปสงค์และอุปทานแรงงานจำแนกตามวุฒิการศึกษา ปี 2568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033"/>
        <w:gridCol w:w="1377"/>
        <w:gridCol w:w="1377"/>
        <w:gridCol w:w="1377"/>
        <w:gridCol w:w="1377"/>
        <w:gridCol w:w="137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วุฒิการศึกษา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ตำแหน่งงานว่าง (อัตรา)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ผู้ลงทะเบียนสมัครงาน (คน)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บรรจุงาน (คน)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ตำแหน่งต่อผู้สมัคร 1 คน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อัตราการบรรจุต่อตำแหน่งว่าง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ประถมศึกษาและต่ำกว่า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มัธยมศึกษา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6,763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7,162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6,398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0.94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94.6%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ปวช.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2,805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1,391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1,161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ปวส.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2,522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2.14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อนุปริญญา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25.30 ⚠️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3.1%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ปริญญาตรี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ปริญญาโท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8.18 ⚠️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รวมปี 2568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15,371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11,310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9,477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1.36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61.7%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รวมปี 2567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15,317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11,873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9,955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65.0%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ข้อค้นพบที่หก และเป็นหลักฐานชิ้นแรกของโครงการที่ยืนยันปัญหาความไม่สอดคล้องของกำลังคน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กลุ่ม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ตำแหน่งงานว่าง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ผู้สมัคร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ตำแหน่งต่อผู้สมัคร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สายอาชีวศึกษา (ปวช. + ปวส.)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5,327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2,567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2.08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สายมัธยมศึกษาสามัญ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6,763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7,162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0.94</w:t>
            </w:r>
          </w:p>
        </w:tc>
      </w:tr>
    </w:tbl>
    <w:p>
      <w:pPr>
        <w:pStyle w:val="BodyText"/>
      </w:pPr>
      <w:r>
        <w:t xml:space="preserve">ในจังหวัดที่มีนิคมอุตสาหกรรม 5 แห่งและโรงงานมากกว่า 2,000 แห่ง ตลาดแรงงานต้องการผู้จบสายอาชีวศึกษามากกว่าที่มีผู้มาสมัครถึงสองเท่า ขณะที่ผู้จบมัธยมศึกษาสามัญต้องแข่งขันกันเองในตำแหน่งที่มีน้อยกว่าจำนวนผู้สมัคร และในปี 2568</w:t>
      </w:r>
      <w:r>
        <w:t xml:space="preserve"> </w:t>
      </w:r>
      <w:r>
        <w:rPr>
          <w:bCs/>
          <w:b/>
        </w:rPr>
        <w:t xml:space="preserve">มีตำแหน่งงานว่าง 5,894 อัตราที่หาคนไม่ได้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ตัวเลขที่ต้องตั้งคำถามก่อนใช้</w:t>
      </w:r>
      <w:r>
        <w:t xml:space="preserve"> </w:t>
      </w:r>
      <w:r>
        <w:t xml:space="preserve">วุฒิอนุปริญญามีตำแหน่งงานว่าง 1,113 อัตราแต่มีผู้สมัครเพียง 44 คน คิดเป็น 25.3 เท่า และวุฒิปริญญาโทมี 90 ตำแหน่งแต่บรรจุได้ 2 คน</w:t>
      </w:r>
      <w:r>
        <w:t xml:space="preserve"> </w:t>
      </w:r>
      <w:r>
        <w:rPr>
          <w:bCs/>
          <w:b/>
        </w:rPr>
        <w:t xml:space="preserve">ทั้งสองรายการไม่สมเหตุสมผลในทางปฏิบัติ ต้องสอบถามสำนักงานจัดหางานจังหวัดก่อนนำไปใช้</w:t>
      </w:r>
      <w:r>
        <w:t xml:space="preserve"> </w:t>
      </w:r>
      <w:r>
        <w:t xml:space="preserve">【ต้องวินิจฉัย】</w:t>
      </w:r>
    </w:p>
    <w:bookmarkEnd w:id="67"/>
    <w:bookmarkStart w:id="68" w:name="ความตองการจำแนกตามประเภทอาชพ-ป-2568"/>
    <w:p>
      <w:pPr>
        <w:pStyle w:val="Heading3"/>
      </w:pPr>
      <w:r>
        <w:t xml:space="preserve">7.8.2 ความต้องการจำแนกตามประเภทอาชีพ ปี 2568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250"/>
        <w:gridCol w:w="1667"/>
        <w:gridCol w:w="1667"/>
        <w:gridCol w:w="1667"/>
        <w:gridCol w:w="16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ประเภทอาชีพ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ตำแหน่งงานว่าง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บรรจุงาน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อัตราการบรรจุ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อาชีพขั้นพื้นฐาน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8,069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52.5%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4,594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ช่างเทคนิคและผู้ปฏิบัติงานที่เกี่ยวข้อง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5,229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34.0%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3,872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74.1%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เสมียน เจ้าหน้าที่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ผู้ประกอบวิชาชีพด้านต่าง 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ผู้ปฏิบัติงานโดยใช้ฝีมือในธุรกิจต่าง 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58.2%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พนักงานบริการและพนักงานขาย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ผู้ปฏิบัติงานในโรงงานและผู้ควบคุมเครื่องจักร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15,371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9,477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61.7%</w:t>
            </w:r>
          </w:p>
        </w:tc>
      </w:tr>
    </w:tbl>
    <w:p>
      <w:pPr>
        <w:pStyle w:val="BodyText"/>
      </w:pPr>
      <w:r>
        <w:rPr>
          <w:bCs/>
          <w:b/>
        </w:rPr>
        <w:t xml:space="preserve">การตีความ</w:t>
      </w:r>
      <w:r>
        <w:t xml:space="preserve"> </w:t>
      </w:r>
      <w:r>
        <w:t xml:space="preserve">ตลาดแรงงานของจังหวัดต้องการกำลังคนสองขั้ว คืออาชีพขั้นพื้นฐานร้อยละ 52.5 และช่างเทคนิคร้อยละ 34.0 รวมกันเป็นร้อยละ 86.5 ของตำแหน่งงานว่างทั้งหมด</w:t>
      </w:r>
      <w:r>
        <w:t xml:space="preserve"> </w:t>
      </w:r>
      <w:r>
        <w:rPr>
          <w:bCs/>
          <w:b/>
        </w:rPr>
        <w:t xml:space="preserve">กลุ่มช่างเทคนิคมีอัตราการบรรจุสูงที่สุดคือร้อยละ 74.1 ซึ่งแสดงว่าเมื่อมีผู้สมัครที่คุณสมบัติตรง ก็ได้งานจริง</w:t>
      </w:r>
      <w:r>
        <w:t xml:space="preserve"> </w:t>
      </w:r>
      <w:r>
        <w:t xml:space="preserve">และเป็นกลุ่มที่ระบบอาชีวศึกษาของจังหวัดผลิตได้โดยตรง ประเด็นยุทธศาสตร์ที่ 4 จึงควรมุ่งที่กลุ่มนี้เป็นหลัก</w:t>
      </w:r>
    </w:p>
    <w:bookmarkEnd w:id="68"/>
    <w:bookmarkStart w:id="69" w:name="X3d19dc4870d413e41091922c8f37e5e5b92c584"/>
    <w:p>
      <w:pPr>
        <w:pStyle w:val="Heading3"/>
      </w:pPr>
      <w:r>
        <w:t xml:space="preserve">7.8.3 ความต้องการจำแนกตามอุตสาหกรรม ไตรมาส 2 ปี 2569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ประเภทอุตสาหกรรม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ตำแหน่งงานว่าง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บรรจุงาน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การผลิต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2,300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72.2%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1,826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การขายส่ง ขายปลีก ซ่อมแซมยานยนต์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การก่อสร้าง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การขนส่งและคมนาคม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การศึกษา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บริการชุมชนและบริการส่วนบุคคล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อสังหาริมทรัพย์และกิจกรรมทางธุรกิจ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สื่อกลางทางการเงิน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โรงแรมและภัตตาคาร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3,185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2,327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ข้อจำกัดที่สำคัญต่อกลยุทธ์ 4.3</w:t>
      </w:r>
      <w:r>
        <w:t xml:space="preserve"> </w:t>
      </w:r>
      <w:r>
        <w:t xml:space="preserve">ภาคโรงแรมและภัตตาคารมีตำแหน่งงานว่างเพียง 3 อัตรา ในจังหวัดที่เป็นแหล่งท่องเที่ยวมรดกโลก ตัวเลขนี้ต่ำผิดปกติ คำอธิบายที่เป็นไปได้คือธุรกิจท่องเที่ยวส่วนใหญ่เป็นรายย่อยที่ไม่แจ้งตำแหน่งงานว่างผ่านสำนักงานจัดหางาน</w:t>
      </w:r>
      <w:r>
        <w:t xml:space="preserve"> </w:t>
      </w:r>
      <w:r>
        <w:rPr>
          <w:bCs/>
          <w:b/>
        </w:rPr>
        <w:t xml:space="preserve">หมายความว่าข้อมูลชุดนี้ไม่ครอบคลุมภาคเศรษฐกิจสร้างสรรค์และการท่องเที่ยว จึงยังไม่มีข้อมูลรองรับกลยุทธ์ 4.3 เรื่องเส้นทางอาชีพสายมรดกโลก</w:t>
      </w:r>
      <w:r>
        <w:t xml:space="preserve"> </w:t>
      </w:r>
      <w:r>
        <w:t xml:space="preserve">ต้องหาแหล่งข้อมูลอื่น</w:t>
      </w:r>
    </w:p>
    <w:bookmarkEnd w:id="69"/>
    <w:bookmarkStart w:id="70" w:name="X70a5c485382d9c7070a7720bbf1a69075a53610"/>
    <w:p>
      <w:pPr>
        <w:pStyle w:val="Heading3"/>
      </w:pPr>
      <w:r>
        <w:t xml:space="preserve">7.8.4 📌 ข้อค้นพบที่เจ็ด เยาวชนอายุ 15–17 ปี หายไปจากทั้งสองระบบ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033"/>
        <w:gridCol w:w="1377"/>
        <w:gridCol w:w="1377"/>
        <w:gridCol w:w="1377"/>
        <w:gridCol w:w="1377"/>
        <w:gridCol w:w="137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ช่วงอายุ (ปี)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ปี 2568 ตำแหน่งว่าง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ปี 2568 ผู้สมัคร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ปี 2568 บรรจุงาน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ไตรมาส 2/2569 ตำแหน่งว่าง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ไตรมาส 2/2569 ผู้สมัคร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 – 17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 – 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3,749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 – 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3,871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2,525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2,070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 – 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4,273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5,246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4,539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1,027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 – 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3,273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1,946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1,620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 – 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15,371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11,310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9,477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3,185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2,824</w:t>
            </w:r>
          </w:p>
        </w:tc>
      </w:tr>
    </w:tbl>
    <w:p>
      <w:pPr>
        <w:pStyle w:val="BodyText"/>
      </w:pPr>
      <w:r>
        <w:t xml:space="preserve">เมื่อนำมาวางคู่กับข้อค้นพบในส่วนที่ 7.7 จะได้ภาพที่สมบูรณ์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ระบบ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สถานะของเยาวชนอายุ 15–17 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ระบบการศึกษา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อยู่ในระบบมัธยมปลายและเทียบเท่าร้อยละ 51.17 คือ</w:t>
            </w:r>
            <w:r>
              <w:t xml:space="preserve"> </w:t>
            </w:r>
            <w:r>
              <w:rPr>
                <w:bCs/>
                <w:b/>
              </w:rPr>
              <w:t xml:space="preserve">ไม่อยู่ในระบบประมาณ 6,600–13,700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ระบบจัดหางาน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ลงทะเบียนสมัครงาน</w:t>
            </w:r>
            <w:r>
              <w:t xml:space="preserve"> </w:t>
            </w:r>
            <w:r>
              <w:rPr>
                <w:bCs/>
                <w:b/>
              </w:rPr>
              <w:t xml:space="preserve">0 คน</w:t>
            </w:r>
            <w:r>
              <w:t xml:space="preserve"> </w:t>
            </w:r>
            <w:r>
              <w:t xml:space="preserve">ตลอดปี 2568 และตลอดไตรมาส 2 ปี 2569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ข้อสรุป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เยาวชนกลุ่มนี้ไม่ปรากฏในระบบใดเลย</w:t>
            </w:r>
          </w:p>
        </w:tc>
      </w:tr>
    </w:tbl>
    <w:p>
      <w:pPr>
        <w:pStyle w:val="BodyText"/>
      </w:pPr>
      <w:r>
        <w:rPr>
          <w:bCs/>
          <w:b/>
        </w:rPr>
        <w:t xml:space="preserve">คำอธิบายที่เป็นไปได้สามทาง ซึ่งให้ผลต่อยุทธศาสตร์ต่างกันมาก</w:t>
      </w:r>
    </w:p>
    <w:p>
      <w:pPr>
        <w:pStyle w:val="BodyText"/>
      </w:pPr>
      <w:r>
        <w:rPr>
          <w:bCs/>
          <w:b/>
        </w:rPr>
        <w:t xml:space="preserve">ทางที่หนึ่ง ข้อจำกัดทางกฎหมาย</w:t>
      </w:r>
      <w:r>
        <w:t xml:space="preserve"> </w:t>
      </w:r>
      <w:r>
        <w:t xml:space="preserve">กฎหมายคุ้มครองแรงงานจำกัดการจ้างงานผู้มีอายุต่ำกว่า 18 ปี จึงไม่มีนายจ้างแจ้งตำแหน่งงานสำหรับช่วงอายุนี้ หากเป็นเช่นนี้ ตัวเลข 0 เป็นเรื่องปกติ</w:t>
      </w:r>
    </w:p>
    <w:p>
      <w:pPr>
        <w:pStyle w:val="BodyText"/>
      </w:pPr>
      <w:r>
        <w:rPr>
          <w:bCs/>
          <w:b/>
        </w:rPr>
        <w:t xml:space="preserve">ทางที่สอง เยาวชนกลุ่มนี้ทำงานอยู่จริงแต่อยู่นอกระบบ</w:t>
      </w:r>
      <w:r>
        <w:t xml:space="preserve"> </w:t>
      </w:r>
      <w:r>
        <w:t xml:space="preserve">คือทำงานในภาคเศรษฐกิจนอกระบบ ธุรกิจครอบครัว หรือรับจ้างรายวัน</w:t>
      </w:r>
      <w:r>
        <w:t xml:space="preserve"> </w:t>
      </w:r>
      <w:r>
        <w:rPr>
          <w:bCs/>
          <w:b/>
        </w:rPr>
        <w:t xml:space="preserve">หากเป็นเช่นนี้ เป็นปัญหาที่ร้ายแรงมาก</w:t>
      </w:r>
      <w:r>
        <w:t xml:space="preserve"> </w:t>
      </w:r>
      <w:r>
        <w:t xml:space="preserve">เพราะหมายถึงเยาวชนราว 6,600–13,700 คนออกจากระบบการศึกษาไปทำงานที่ไม่มีการคุ้มครอง ไม่มีการพัฒนาทักษะ และไม่มีเส้นทางกลับเข้าสู่การเรียนรู้</w:t>
      </w:r>
    </w:p>
    <w:p>
      <w:pPr>
        <w:pStyle w:val="BodyText"/>
      </w:pPr>
      <w:r>
        <w:rPr>
          <w:bCs/>
          <w:b/>
        </w:rPr>
        <w:t xml:space="preserve">ทางที่สาม เยาวชนกลุ่มนี้ไปเรียนหรือทำงานนอกจังหวัด</w:t>
      </w:r>
      <w:r>
        <w:t xml:space="preserve"> </w:t>
      </w:r>
      <w:r>
        <w:t xml:space="preserve">ซึ่งเป็นไปได้เพราะอยุธยาอยู่ใกล้กรุงเทพมหานคร</w:t>
      </w:r>
    </w:p>
    <w:p>
      <w:pPr>
        <w:pStyle w:val="BodyText"/>
      </w:pPr>
      <w:r>
        <w:rPr>
          <w:bCs/>
          <w:b/>
        </w:rPr>
        <w:t xml:space="preserve">สิ่งที่ต้องทำเพื่อชี้ขาด</w:t>
      </w:r>
      <w:r>
        <w:t xml:space="preserve"> </w:t>
      </w:r>
      <w:r>
        <w:t xml:space="preserve">ต้องมีข้อมูลว่าเยาวชนกลุ่มนี้ปัจจุบันทำอะไรอยู่ ซึ่ง</w:t>
      </w:r>
      <w:r>
        <w:t xml:space="preserve"> </w:t>
      </w:r>
      <w:r>
        <w:rPr>
          <w:bCs/>
          <w:b/>
        </w:rPr>
        <w:t xml:space="preserve">ไม่มีหน่วยงานใดถือข้อมูลนี้</w:t>
      </w:r>
      <w:r>
        <w:t xml:space="preserve"> </w:t>
      </w:r>
      <w:r>
        <w:t xml:space="preserve">จึงเป็นช่องว่างข้อมูลที่สำคัญที่สุดของโครงการในขณะนี้ 【รอข้อมูล】</w:t>
      </w:r>
    </w:p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ข้อเสนอเชิงยุทธศาสตร์</w:t>
      </w:r>
      <w:r>
        <w:t xml:space="preserve"> </w:t>
      </w:r>
      <w:r>
        <w:t xml:space="preserve">ควรบรรจุการสำรวจสถานะของเยาวชนอายุ 15–17 ปีที่ไม่อยู่ในระบบการศึกษา เป็น</w:t>
      </w:r>
      <w:r>
        <w:t xml:space="preserve"> </w:t>
      </w:r>
      <w:r>
        <w:rPr>
          <w:bCs/>
          <w:b/>
        </w:rPr>
        <w:t xml:space="preserve">โครงการแรกของประเด็นยุทธศาสตร์ที่ 3</w:t>
      </w:r>
      <w:r>
        <w:t xml:space="preserve"> </w:t>
      </w:r>
      <w:r>
        <w:t xml:space="preserve">เพราะไม่มีทางออกแบบมาตรการที่ถูกต้องได้เลยหากยังไม่รู้ว่าเยาวชนกลุ่มนี้อยู่ที่ไหนและทำอะไร</w:t>
      </w:r>
    </w:p>
    <w:p>
      <w:r>
        <w:pict>
          <v:rect style="width:0;height:1.5pt" o:hralign="center" o:hrstd="t" o:hr="t"/>
        </w:pict>
      </w:r>
    </w:p>
    <w:bookmarkEnd w:id="70"/>
    <w:bookmarkEnd w:id="71"/>
    <w:bookmarkStart w:id="74" w:name="X4348a6f5b13eb8c2e3cd31fadd0b69a44f1958b"/>
    <w:p>
      <w:pPr>
        <w:pStyle w:val="Heading2"/>
      </w:pPr>
      <w:r>
        <w:t xml:space="preserve">7.9 ผลสัมฤทธิ์ทางการศึกษาและดัชนีความก้าวหน้าของคน 【จริง】</w:t>
      </w:r>
    </w:p>
    <w:bookmarkStart w:id="72" w:name="Xa52d1292e2fe23fc79c99d2be7b7e8372dc3057"/>
    <w:p>
      <w:pPr>
        <w:pStyle w:val="Heading3"/>
      </w:pPr>
      <w:r>
        <w:t xml:space="preserve">7.9.1 ดัชนีความก้าวหน้าของคน มิติด้านการศึกษา — ค่าฐานระดับจังหวัด</w:t>
      </w:r>
    </w:p>
    <w:p>
      <w:pPr>
        <w:pStyle w:val="FirstParagraph"/>
      </w:pPr>
      <w:r>
        <w:t xml:space="preserve">จากแผนพัฒนาจังหวัดพระนครศรีอยุธยา ฉบับทบทวน 2570 ตารางที่ 2.1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92"/>
        <w:gridCol w:w="792"/>
        <w:gridCol w:w="1056"/>
        <w:gridCol w:w="1056"/>
        <w:gridCol w:w="1056"/>
        <w:gridCol w:w="1056"/>
        <w:gridCol w:w="1056"/>
        <w:gridCol w:w="105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อันดับประเทศ 2562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อันดับประเทศ 2565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จำนวนปีการศึกษาเฉลี่ยของประชากรอายุ 15 ปีขึ้นไป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9.91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9.95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การเข้าเรียนมัธยมศึกษาตอนปลายและอาชีวศึกษา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77.39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76.67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76.39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เด็กอายุ 0–5 ปีที่มีพัฒนาการสมวัย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97.80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76.15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82.36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คะแนนเฉลี่ยการทดสอบ O-NET ระดับมัธยมศึกษาตอนปลาย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31.96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28.84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57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ข้อค้นพบที่แปด ตัวชี้วัดด้านการศึกษาของจังหวัดตกอันดับประเทศทุกรายการ</w:t>
      </w:r>
      <w:r>
        <w:t xml:space="preserve"> </w:t>
      </w:r>
      <w:r>
        <w:t xml:space="preserve">ปีการศึกษาเฉลี่ยตก 3 อันดับ · การเข้าเรียนมัธยมปลายตก 17 อันดับ · พัฒนาการเด็กปฐมวัยตก 27 อันดับ · คะแนน O-NET ตก 16 อันดับ โดยตก 21 อันดับในปีเดียวจากอันดับ 36 เป็น 57</w:t>
      </w:r>
    </w:p>
    <w:p>
      <w:pPr>
        <w:pStyle w:val="BodyText"/>
      </w:pPr>
      <w:r>
        <w:rPr>
          <w:bCs/>
          <w:b/>
        </w:rPr>
        <w:t xml:space="preserve">การตีความที่สำคัญที่สุด</w:t>
      </w:r>
      <w:r>
        <w:t xml:space="preserve"> </w:t>
      </w:r>
      <w:r>
        <w:t xml:space="preserve">ค่าตัวเลขของปีการศึกษาเฉลี่ยเพิ่มขึ้นทุกปีจาก 9.32 เป็น 9.95 ปี</w:t>
      </w:r>
      <w:r>
        <w:t xml:space="preserve"> </w:t>
      </w:r>
      <w:r>
        <w:rPr>
          <w:bCs/>
          <w:b/>
        </w:rPr>
        <w:t xml:space="preserve">แต่อันดับกลับตกลง</w:t>
      </w:r>
      <w:r>
        <w:t xml:space="preserve"> </w:t>
      </w:r>
      <w:r>
        <w:t xml:space="preserve">หมายความว่าจังหวัดพัฒนาช้ากว่าจังหวัดอื่น ไม่ใช่ถอยหลัง</w:t>
      </w:r>
      <w:r>
        <w:t xml:space="preserve"> </w:t>
      </w:r>
      <w:r>
        <w:rPr>
          <w:bCs/>
          <w:b/>
        </w:rPr>
        <w:t xml:space="preserve">นี่คือเหตุผลที่ยุทธศาสตร์ต้องมีตัวชี้วัดเชิงเปรียบเทียบ ไม่ใช่ตัวชี้วัดเชิงสัมบูรณ์อย่างเดียว</w:t>
      </w:r>
    </w:p>
    <w:p>
      <w:pPr>
        <w:pStyle w:val="BodyText"/>
      </w:pPr>
      <w:r>
        <w:rPr>
          <w:bCs/>
          <w:b/>
        </w:rPr>
        <w:t xml:space="preserve">ข้อค้นพบที่น่ากังวลที่สุด</w:t>
      </w:r>
      <w:r>
        <w:t xml:space="preserve"> </w:t>
      </w:r>
      <w:r>
        <w:t xml:space="preserve">พัฒนาการสมวัยของเด็กอายุ 0–5 ปี ลดจากร้อยละ 97.80 เหลือ 82.36 และตกอันดับ 27 อันดับ</w:t>
      </w:r>
      <w:r>
        <w:t xml:space="preserve"> </w:t>
      </w:r>
      <w:r>
        <w:rPr>
          <w:bCs/>
          <w:b/>
        </w:rPr>
        <w:t xml:space="preserve">ซึ่งเป็นต้นน้ำที่สุดของระบบการศึกษา และเป็นกลุ่มที่ยุทธศาสตร์ฉบับนี้ยังไม่มีมาตรการเจาะจง</w:t>
      </w:r>
      <w:r>
        <w:t xml:space="preserve"> </w:t>
      </w:r>
      <w:r>
        <w:t xml:space="preserve">ควรพิจารณาเพิ่มมาตรการด้านปฐมวัยในประเด็นยุทธศาสตร์ที่ 1 【ต้องให้ผู้ว่าจ้างตัดสินใจ】</w:t>
      </w:r>
    </w:p>
    <w:bookmarkEnd w:id="72"/>
    <w:bookmarkStart w:id="73" w:name="ผลการทดสอบ-o-net-ระดบเขตพนท"/>
    <w:p>
      <w:pPr>
        <w:pStyle w:val="Heading3"/>
      </w:pPr>
      <w:r>
        <w:t xml:space="preserve">7.9.2 ผลการทดสอบ O-NET ระดับเขตพื้นที่</w:t>
      </w:r>
    </w:p>
    <w:p>
      <w:pPr>
        <w:pStyle w:val="FirstParagraph"/>
      </w:pPr>
      <w:r>
        <w:t xml:space="preserve">ข้อมูลจากระบบ BIGDATA ของ สพป.พระนครศรีอยุธยา เขต 1 ภาพรวม สพท. โรงเรียนรัฐบาล</w:t>
      </w:r>
    </w:p>
    <w:p>
      <w:pPr>
        <w:pStyle w:val="BodyText"/>
      </w:pPr>
      <w:r>
        <w:rPr>
          <w:bCs/>
          <w:b/>
        </w:rPr>
        <w:t xml:space="preserve">ชั้นประถมศึกษาปีที่ 6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033"/>
        <w:gridCol w:w="1377"/>
        <w:gridCol w:w="1377"/>
        <w:gridCol w:w="1377"/>
        <w:gridCol w:w="1377"/>
        <w:gridCol w:w="137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ปีการศึกษา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ภาษาไทย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คณิตศาสตร์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วิทยาศาสตร์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ภาษาอังกฤษ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ค่าเฉลี่ย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55.14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41.13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56.26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43.82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32.68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เปลี่ยนแปลง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−0.46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+5.99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−7.91 (−19.5%)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−0.32</w:t>
            </w:r>
          </w:p>
        </w:tc>
      </w:tr>
    </w:tbl>
    <w:p>
      <w:pPr>
        <w:pStyle w:val="BodyText"/>
      </w:pPr>
      <w:r>
        <w:rPr>
          <w:bCs/>
          <w:b/>
        </w:rPr>
        <w:t xml:space="preserve">ชั้นมัธยมศึกษาปีที่ 6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880"/>
        <w:gridCol w:w="1173"/>
        <w:gridCol w:w="1173"/>
        <w:gridCol w:w="1173"/>
        <w:gridCol w:w="1173"/>
        <w:gridCol w:w="1173"/>
        <w:gridCol w:w="117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ปีการศึกษา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ภาษาไทย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คณิตศาสตร์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วิทยาศาสตร์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สังคมศึกษา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ภาษาอังกฤษ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ค่าเฉลี่ย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26.83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38.79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17.59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เปลี่ยนแปลง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+5.45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−1.29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+1.72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+6.39 (+28.4%)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+2.52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ข้อค้นพบที่เก้า ภาษาอังกฤษระดับประถมกับมัธยมปลายสวนทางกันอย่างชัดเจน</w:t>
      </w:r>
      <w:r>
        <w:t xml:space="preserve"> </w:t>
      </w:r>
      <w:r>
        <w:t xml:space="preserve">ระดับประถมลดลงร้อยละ 19.5 ขณะที่ระดับมัธยมปลายเพิ่มขึ้นร้อยละ 28.4</w:t>
      </w:r>
      <w:r>
        <w:t xml:space="preserve"> </w:t>
      </w:r>
      <w:r>
        <w:rPr>
          <w:bCs/>
          <w:b/>
        </w:rPr>
        <w:t xml:space="preserve">แต่ยังสรุปเป็นข้อยุติไม่ได้</w:t>
      </w:r>
      <w:r>
        <w:t xml:space="preserve"> </w:t>
      </w:r>
      <w:r>
        <w:t xml:space="preserve">เพราะเป็นคนละกลุ่มผู้เรียน คนละข้อสอบ และคนละสังกัดที่ดูแล</w:t>
      </w:r>
    </w:p>
    <w:p>
      <w:pPr>
        <w:pStyle w:val="BodyText"/>
      </w:pPr>
      <w:r>
        <w:rPr>
          <w:bCs/>
          <w:b/>
        </w:rPr>
        <w:t xml:space="preserve">ข้อค้นพบเพิ่มเติม</w:t>
      </w:r>
      <w:r>
        <w:t xml:space="preserve"> </w:t>
      </w:r>
      <w:r>
        <w:t xml:space="preserve">คณิตศาสตร์ ม.6 อยู่ที่ 17.59 คะแนน ซึ่งต่ำที่สุดในทุกวิชาทุกระดับ และลดลงจากปี 2563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ข้อจำกัดสามข้อที่ต้องระบุทุกครั้งที่อ้างข้อมูลชุดนี้</w:t>
      </w:r>
    </w:p>
    <w:p>
      <w:pPr>
        <w:pStyle w:val="BodyText"/>
      </w:pPr>
      <w:r>
        <w:rPr>
          <w:bCs/>
          <w:b/>
        </w:rPr>
        <w:t xml:space="preserve">หนึ่ง ขอบเขต</w:t>
      </w:r>
      <w:r>
        <w:t xml:space="preserve"> </w:t>
      </w:r>
      <w:r>
        <w:t xml:space="preserve">ครอบคลุมเฉพาะโรงเรียนรัฐบาลใน สพป. เขต 1 ซึ่งมีผู้เรียน 32,521 คน คิดเป็นร้อยละ 28.2 ของนักเรียนทั้งจังหวัด</w:t>
      </w:r>
      <w:r>
        <w:t xml:space="preserve"> </w:t>
      </w:r>
      <w:r>
        <w:rPr>
          <w:bCs/>
          <w:b/>
        </w:rPr>
        <w:t xml:space="preserve">ยังไม่ใช่ค่าฐานระดับจังหวัด</w:t>
      </w:r>
    </w:p>
    <w:p>
      <w:pPr>
        <w:pStyle w:val="BodyText"/>
      </w:pPr>
      <w:r>
        <w:rPr>
          <w:bCs/>
          <w:b/>
        </w:rPr>
        <w:t xml:space="preserve">สอง ช่องสังคมศึกษา ป.6 ที่แสดงค่า 0.00</w:t>
      </w:r>
      <w:r>
        <w:t xml:space="preserve"> </w:t>
      </w:r>
      <w:r>
        <w:t xml:space="preserve">เกิดจากการไม่มีการทดสอบวิชานี้ในระดับ ป.6 ไม่ใช่คะแนนศูนย์ ตรวจยืนยันได้จากค่าเฉลี่ยปี 2563 ที่เท่ากับผลรวมสี่วิชาหารสี่พอดี</w:t>
      </w:r>
    </w:p>
    <w:p>
      <w:pPr>
        <w:pStyle w:val="BodyText"/>
      </w:pPr>
      <w:r>
        <w:rPr>
          <w:bCs/>
          <w:b/>
        </w:rPr>
        <w:t xml:space="preserve">สาม คะแนนคณิตศาสตร์ ป.6 ผันผวนผิดปกติ</w:t>
      </w:r>
      <w:r>
        <w:t xml:space="preserve"> </w:t>
      </w:r>
      <w:r>
        <w:t xml:space="preserve">เพิ่มขึ้น 7.22 คะแนนในปีเดียว แล้วลดลง 9.46 คะแนนในปีถัดมา</w:t>
      </w:r>
      <w:r>
        <w:t xml:space="preserve"> </w:t>
      </w:r>
      <w:r>
        <w:rPr>
          <w:bCs/>
          <w:b/>
        </w:rPr>
        <w:t xml:space="preserve">ห้ามใช้การเปลี่ยนแปลงรายปีของวิชานี้เป็นตัวชี้วัดผลงาน</w:t>
      </w:r>
    </w:p>
    <w:p>
      <w:r>
        <w:pict>
          <v:rect style="width:0;height:1.5pt" o:hralign="center" o:hrstd="t" o:hr="t"/>
        </w:pict>
      </w:r>
    </w:p>
    <w:bookmarkEnd w:id="73"/>
    <w:bookmarkEnd w:id="74"/>
    <w:bookmarkEnd w:id="75"/>
    <w:bookmarkStart w:id="80" w:name="X0f5b3184ebc17fdc1ad864a40e732965caf021e"/>
    <w:p>
      <w:pPr>
        <w:pStyle w:val="Heading1"/>
      </w:pPr>
      <w:r>
        <w:t xml:space="preserve">ส่วนที่ 8: ผลการวิเคราะห์ปัญหา สาเหตุ ความต้องการ ศักยภาพ และแนวโน้ม</w:t>
      </w:r>
    </w:p>
    <w:bookmarkStart w:id="76" w:name="การวเคราะห-pestel-ผสม-จรงสมมต"/>
    <w:p>
      <w:pPr>
        <w:pStyle w:val="Heading2"/>
      </w:pPr>
      <w:r>
        <w:t xml:space="preserve">8.1 การวิเคราะห์ PESTEL 【ผสม จริง/สมมติ】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มิติ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ปัจจัยที่ตรวจพบ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ผลต่อการศึกษา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</w:t>
            </w:r>
            <w:r>
              <w:t xml:space="preserve"> </w:t>
            </w:r>
            <w:r>
              <w:t xml:space="preserve">การเมือง/นโยบาย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นโยบาย Thailand Zero Dropout เป็นมติ ครม.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มีแรงหนุนเชิงนโยบายและงบประมาณสำหรับประเด็นที่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</w:t>
            </w:r>
            <w:r>
              <w:t xml:space="preserve"> </w:t>
            </w:r>
            <w:r>
              <w:t xml:space="preserve">เศรษฐกิจ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ฐานอุตสาหกรรมขนาดใหญ่ 2,134 โรงงาน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โอกาสความร่วมมือทวิภาคีและทุนการศึกษา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</w:t>
            </w:r>
            <w:r>
              <w:t xml:space="preserve"> </w:t>
            </w:r>
            <w:r>
              <w:t xml:space="preserve">สังคม/ประชากร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ผู้เรียนลดลงร้อยละ 4.2 ในหนึ่งปี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โรงเรียนขนาดเล็กเพิ่มขึ้น ต้นทุนต่อหัวสูงขึ้น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</w:t>
            </w:r>
            <w:r>
              <w:t xml:space="preserve"> </w:t>
            </w:r>
            <w:r>
              <w:t xml:space="preserve">เทคโนโลยี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ระบบอัตโนมัติและปัญญาประดิษฐ์ในภาคการผลิต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【สมมติ — ต้องหาหลักฐานเฉพาะพื้นที่】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ทักษะที่โรงงานต้องการเปลี่ยนเร็วกว่าหลักสูตร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</w:t>
            </w:r>
            <w:r>
              <w:t xml:space="preserve"> </w:t>
            </w:r>
            <w:r>
              <w:t xml:space="preserve">สิ่งแวดล้อม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อุทกภัยซ้ำซากในผักไห่ เสนา บางบาล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การเรียนหยุดชะงักซ้ำ ๆ ในพื้นที่เดิม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</w:t>
            </w:r>
            <w:r>
              <w:t xml:space="preserve"> </w:t>
            </w:r>
            <w:r>
              <w:t xml:space="preserve">กฎหมาย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ไม่มีอำนาจกำกับหน่วยงานนอกสังกัด ศธ.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ต้องออกแบบกลไกความร่วมมือแทนการสั่งการ</w:t>
            </w:r>
          </w:p>
        </w:tc>
      </w:tr>
    </w:tbl>
    <w:bookmarkEnd w:id="76"/>
    <w:bookmarkStart w:id="77" w:name="X87a737e8379134385c04af79676d9c8dea73c0d"/>
    <w:p>
      <w:pPr>
        <w:pStyle w:val="Heading2"/>
      </w:pPr>
      <w:r>
        <w:t xml:space="preserve">8.2 การวิเคราะห์สาเหตุราก (Problem Tree) — ปัญหาหลักที่ 1</w:t>
      </w:r>
    </w:p>
    <w:p>
      <w:pPr>
        <w:pStyle w:val="FirstParagraph"/>
      </w:pPr>
      <w:r>
        <w:rPr>
          <w:bCs/>
          <w:b/>
        </w:rPr>
        <w:t xml:space="preserve">ปัญหาแกน:</w:t>
      </w:r>
      <w:r>
        <w:t xml:space="preserve"> </w:t>
      </w:r>
      <w:r>
        <w:t xml:space="preserve">เด็กและเยาวชนในจังหวัดจำนวนหนึ่งไม่อยู่ในระบบการเรียนรู้ หรืออยู่แต่ไม่ได้เรียนรู้จริง</w:t>
      </w:r>
    </w:p>
    <w:p>
      <w:pPr>
        <w:pStyle w:val="SourceCode"/>
      </w:pPr>
      <w:r>
        <w:rPr>
          <w:rStyle w:val="VerbatimChar"/>
        </w:rPr>
        <w:t xml:space="preserve">                    [ผลกระทบ]</w:t>
      </w:r>
      <w:r>
        <w:br/>
      </w:r>
      <w:r>
        <w:rPr>
          <w:rStyle w:val="VerbatimChar"/>
        </w:rPr>
        <w:t xml:space="preserve">     กำลังแรงงานทักษะต่ำ ─── ความยากจนข้ามรุ่น ─── ปัญหาสังคมและยาเสพติด</w:t>
      </w:r>
      <w:r>
        <w:br/>
      </w:r>
      <w:r>
        <w:rPr>
          <w:rStyle w:val="VerbatimChar"/>
        </w:rPr>
        <w:t xml:space="preserve">                              │</w:t>
      </w:r>
      <w:r>
        <w:br/>
      </w:r>
      <w:r>
        <w:rPr>
          <w:rStyle w:val="VerbatimChar"/>
        </w:rPr>
        <w:t xml:space="preserve">                    [ปัญหาแกน]</w:t>
      </w:r>
      <w:r>
        <w:br/>
      </w:r>
      <w:r>
        <w:rPr>
          <w:rStyle w:val="VerbatimChar"/>
        </w:rPr>
        <w:t xml:space="preserve">        เด็กหลุดจากการเรียนรู้ / เรียนแต่ไม่ได้เรียนรู้</w:t>
      </w:r>
      <w:r>
        <w:br/>
      </w:r>
      <w:r>
        <w:rPr>
          <w:rStyle w:val="VerbatimChar"/>
        </w:rPr>
        <w:t xml:space="preserve">                              │</w:t>
      </w:r>
      <w:r>
        <w:br/>
      </w:r>
      <w:r>
        <w:rPr>
          <w:rStyle w:val="VerbatimChar"/>
        </w:rPr>
        <w:t xml:space="preserve">        ┌─────────────────────┼─────────────────────┐</w:t>
      </w:r>
      <w:r>
        <w:br/>
      </w:r>
      <w:r>
        <w:rPr>
          <w:rStyle w:val="VerbatimChar"/>
        </w:rPr>
        <w:t xml:space="preserve">   [สาเหตุชั้นที่ 1]</w:t>
      </w:r>
      <w:r>
        <w:br/>
      </w:r>
      <w:r>
        <w:rPr>
          <w:rStyle w:val="VerbatimChar"/>
        </w:rPr>
        <w:t xml:space="preserve">   ครอบครัวเคลื่อนย้าย    ฐานะยากจน         โรงเรียนไม่ตอบโจทย์</w:t>
      </w:r>
      <w:r>
        <w:br/>
      </w:r>
      <w:r>
        <w:rPr>
          <w:rStyle w:val="VerbatimChar"/>
        </w:rPr>
        <w:t xml:space="preserve">   ตามงานอุตสาหกรรม      + อุทกภัยซ้ำ       ความถนัดผู้เรียน</w:t>
      </w:r>
      <w:r>
        <w:br/>
      </w:r>
      <w:r>
        <w:rPr>
          <w:rStyle w:val="VerbatimChar"/>
        </w:rPr>
        <w:t xml:space="preserve">        │                     │                     │</w:t>
      </w:r>
      <w:r>
        <w:br/>
      </w:r>
      <w:r>
        <w:rPr>
          <w:rStyle w:val="VerbatimChar"/>
        </w:rPr>
        <w:t xml:space="preserve">   [สาเหตุชั้นที่ 2 / สาเหตุราก]</w:t>
      </w:r>
      <w:r>
        <w:br/>
      </w:r>
      <w:r>
        <w:rPr>
          <w:rStyle w:val="VerbatimChar"/>
        </w:rPr>
        <w:t xml:space="preserve">   ไม่มีระบบข้อมูล        ไม่มีระบบเฝ้าระวัง   โรงเรียนขนาดเล็ก</w:t>
      </w:r>
      <w:r>
        <w:br/>
      </w:r>
      <w:r>
        <w:rPr>
          <w:rStyle w:val="VerbatimChar"/>
        </w:rPr>
        <w:t xml:space="preserve">   ติดตามเด็กข้ามพื้นที่   ความเสี่ยงรายบุคคล   ขาดครูครบสาระ</w:t>
      </w:r>
      <w:r>
        <w:br/>
      </w:r>
      <w:r>
        <w:rPr>
          <w:rStyle w:val="VerbatimChar"/>
        </w:rPr>
        <w:t xml:space="preserve">   และข้ามสังกัด          ที่ใช้ร่วมทุกสังกัด   ไม่มีทางเลือกหลักสูตร</w:t>
      </w:r>
    </w:p>
    <w:p>
      <w:pPr>
        <w:pStyle w:val="FirstParagraph"/>
      </w:pPr>
      <w:r>
        <w:rPr>
          <w:bCs/>
          <w:b/>
        </w:rPr>
        <w:t xml:space="preserve">ข้อสังเกตสำคัญ:</w:t>
      </w:r>
      <w:r>
        <w:t xml:space="preserve"> </w:t>
      </w:r>
      <w:r>
        <w:t xml:space="preserve">สาเหตุรากทั้งสามสายวิ่งกลับมาที่จุดเดียวกัน คือ</w:t>
      </w:r>
      <w:r>
        <w:t xml:space="preserve"> </w:t>
      </w:r>
      <w:r>
        <w:rPr>
          <w:bCs/>
          <w:b/>
        </w:rPr>
        <w:t xml:space="preserve">การไม่มีระบบข้อมูลผู้เรียนรายบุคคลที่ใช้ร่วมกันข้ามสังกัด</w:t>
      </w:r>
      <w:r>
        <w:t xml:space="preserve"> </w:t>
      </w:r>
      <w:r>
        <w:t xml:space="preserve">ซึ่งเป็นเหตุผลที่ประเด็นยุทธศาสตร์ที่ 5 ต้องเป็นเงื่อนไขของประเด็นอื่น มิใช่ประเด็นเสริม</w:t>
      </w:r>
    </w:p>
    <w:bookmarkEnd w:id="77"/>
    <w:bookmarkStart w:id="78" w:name="swot-ทมหลกฐานอางองรายขอ"/>
    <w:p>
      <w:pPr>
        <w:pStyle w:val="Heading2"/>
      </w:pPr>
      <w:r>
        <w:t xml:space="preserve">8.3 SWOT ที่มีหลักฐานอ้างอิงรายข้อ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ประเภท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หลักฐาน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ฐานเศรษฐกิจอุตสาหกรรมขนาดใหญ่เป็นแหล่งความร่วมมือและการจ้างงาน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โรงงาน 2,134 แห่ง แรงงาน 300,000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มรดกโลกเป็นทุนวัฒนธรรมและแหล่งเรียนรู้ที่หาที่อื่นไม่ได้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อุทยานประวัติศาสตร์ฯ 1,810 ไร่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มีสถาบันอุดมศึกษา 6 แห่งและอาชีวศึกษา 14 แห่งในพื้นที่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 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เป้าหมายจังหวัดระบุคำว่า</w:t>
            </w:r>
            <w:r>
              <w:t xml:space="preserve"> </w:t>
            </w:r>
            <w:r>
              <w:t xml:space="preserve">“</w:t>
            </w:r>
            <w:r>
              <w:t xml:space="preserve">น่าเรียนรู้</w:t>
            </w:r>
            <w:r>
              <w:t xml:space="preserve">”</w:t>
            </w:r>
            <w:r>
              <w:t xml:space="preserve"> </w:t>
            </w:r>
            <w:r>
              <w:t xml:space="preserve">อยู่แล้ว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เป้าหมายการพัฒนาจังหวัด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มีอำนาจดำเนินการโดยตรงต่อสถานศึกษาเอกชน 40 แห่ง ซึ่งดูแลผู้เรียนร้อยละ 16.6 ของจังหวัด จึงเป็นพื้นที่เดียวที่แสดงผลงานได้โดยไม่ต้องรอความร่วมมือจากสังกัดอื่น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 11(10) คำสั่งหัวหน้า คสช. 19/2560 และตารางที่ 7 แผนปฏิบัติราชการ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มีกลไก ปส.กช. จังหวัดที่ทำงานอยู่แล้วและมีงบประมาณตั้งไว้ 19,000 บาทต่อปี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บัญชีงบประมาณจัดสรร แผนปฏิบัติราชการ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ไม่มีระบบข้อมูลการศึกษาระดับจังหวัดที่ใช้ร่วมกันทุกสังกัด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ไม่พบข้อมูลจำแนกรายอำเภอ/สังกัดจากแหล่งสาธารณะใด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 — เป็นหลักฐานเชิงลบ】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ไม่มีอำนาจกำกับหน่วยงานนอกสังกัด ศธ.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 11(3) คำสั่งหัวหน้า คสช. 19/2560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สัดส่วนโรงเรียนขนาดเล็กสูงในกลุ่มอำเภอเกษตร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ประมาณร้อยละ 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【สมมติ】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ช่องว่างขนาดสถานศึกษาระหว่างอำเภอกว้าง 2.5 เท่า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นักเรียนต่อห้องเรียน 11 : 1 ในบางบาล มหาราช บ้านแพรก เทียบกับ 28 : 1 ในพระนครศรีอยุธยา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ตัวชี้วัดด้านการศึกษาของจังหวัดตกอันดับประเทศทุกรายการ โดยพัฒนาการเด็กปฐมวัยตก 27 อันดับ และคะแนน O-NET ม.ปลายตก 21 อันดับในปีเดียว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ดัชนีความก้าวหน้าของคน แผนพัฒนาจังหวัด ตารางที่ 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ค่าตัวเลขปีการศึกษาเฉลี่ยเพิ่มขึ้นทุกปี แต่อันดับประเทศตกลง แปลว่าจังหวัดพัฒนาช้ากว่าจังหวัดอื่น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9.32 → 9.95 ปี แต่อันดับ 7 → 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เจ็ดอำเภอไม่มีสถานศึกษาเอกชนเลย ทำให้ผู้เรียนไม่มีทางเลือกและจังหวัดไม่มีความจุสำรอง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ตารางที่ 3.1 รายงานสถิติจังหวัด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ครูลดลงเร็วกว่าผู้เรียน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ครู −6.4% เทียบผู้เรียน −4.2%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 แต่ต้องตรวจสอบนิยาม】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นโยบาย Thailand Zero Dropout ให้แรงหนุนและงบประมาณ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มติ ครม. 28 พ.ค. 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รอบแผนจังหวัดและแผนชาติใหม่ตรงกับยุทธศาสตร์นี้พอดี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แผนฯ 14 และแผนจังหวัด 2571–2575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ระบบธนาคารหน่วยกิตแห่งชาติกำลังขยายผลผ่าน ศธจ. ทั่วประเทศ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ข่าวสำนักงานเลขาธิการสภาการศึกษา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ตลาดแรงงานในจังหวัดต้องการผู้จบสายอาชีวศึกษามากกว่าผู้สมัครถึงสองเท่า จึงเป็นโอกาสให้ผู้เรียนสายอาชีพมีงานทำจริง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ปวช. และ ปวส. รวม 5,327 ตำแหน่งงานว่าง เทียบผู้สมัคร 2,567 คน ปี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ตัวชี้วัดเป้าหมายการพัฒนาจังหวัดข้อแรกคือจำนวนแหล่งเรียนรู้เพิ่มขึ้น ยุทธศาสตร์การศึกษาจึงเสนอตัวเป็นกลไกหลักได้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บรรยายสรุปจังหวัด ปี 2568 ส่วนที่ 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จำนวนผู้เรียนหดตัวต่อเนื่องห้าปี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123,115 → 115,123 คน หรือ −6.5% ในช่วงปี 2563–2567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อุทภัยซ้ำซากกระทบความต่อเนื่องทางการศึกษา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ผักไห่ เสนา บางบาล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ระบบอัตโนมัติเปลี่ยนความต้องการทักษะเร็วกว่าการปรับหลักสูตร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【สมมติ — ต้องหาหลักฐาน】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ประชากรของจังหวัดหดตัวตามธรรมชาติแล้ว การตายสูงกว่าการเกิดทุกปีตลอดห้าปี และเด็กเกิดใหม่ลดลงร้อยละ 20.1 ใน 5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ตารางที่ 1.5 รายงานสถิติจังหวัด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ประชากรวัยเรียนภาคบังคับจะลดลงร้อยละ 23.2 ภายในปี 2575 จากรุ่นที่เกิดแล้ว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ข้อมูลประชากรรายอายุ กรมการปกครอง ม.ค.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เยาวชนอายุ 15–17 ปี ไม่ปรากฏในระบบจัดหางานเลยตลอดปี 2568 และไตรมาส 2/2569 เมื่อรวมกับผู้ไม่อยู่ในระบบการศึกษาราว 6,600–13,700 คน แปลว่ากลุ่มนี้ไม่อยู่ในระบบใดเลย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รายงานสถานการณ์ด้านแรงงานจังหวัด ตารางที่ 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ภาคเอกชนหดตัวเร็วกว่าค่าเฉลี่ยจังหวัดกว่าสองเท่า และเป็นต้นทางของการลดลงร้อยละ 36 ของผู้เรียนที่ลดลงทั้งจังหวัด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ผู้เรียนเอกชนลดร้อยละ 8.1 เทียบกับจังหวัดร้อยละ 3.9 จากเอกสารแผนของ ศธจ. เอง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สถานศึกษาเอกชนมีขนาดเฉลี่ย 616 คนต่อแห่ง การเลิกกิจการหนึ่งแห่งกระทบผู้เรียนพร้อมกันจำนวนมาก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24,642 ÷ 40 เทียบกับค่าเฉลี่ยจังหวัด 201 คนต่อแห่ง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</w:tbl>
    <w:bookmarkEnd w:id="78"/>
    <w:bookmarkStart w:id="79" w:name="tows-matrix-การแปลง-swot-เปนแนวกลยทธ"/>
    <w:p>
      <w:pPr>
        <w:pStyle w:val="Heading2"/>
      </w:pPr>
      <w:r>
        <w:t xml:space="preserve">8.4 TOWS Matrix — การแปลง SWOT เป็นแนวกลยุทธ์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โอกาส (O)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อุปสรรค (T)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จุดแข็ง (S)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 — กลยุทธ์เชิงรุก</w:t>
            </w:r>
            <w:r>
              <w:t xml:space="preserve">ใช้ทุนอุตสาหกรรม (S1) และสถาบันอาชีวศึกษา/อุดมศึกษา (S3) ร่วมกับระบบธนาคารหน่วยกิต (O3) สร้างเส้นทางเรียนรู้ที่สะสมหน่วยกิตได้สำหรับเด็กที่ต้องทำงาน →</w:t>
            </w:r>
            <w:r>
              <w:t xml:space="preserve"> </w:t>
            </w:r>
            <w:r>
              <w:rPr>
                <w:bCs/>
                <w:b/>
              </w:rPr>
              <w:t xml:space="preserve">ประเด็นที่ 3 และ 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 — กลยุทธ์เชิงป้องกัน</w:t>
            </w:r>
            <w:r>
              <w:t xml:space="preserve">ใช้ทุนวัฒนธรรมมรดกโลก (S2) สร้างเส้นทางอาชีพสายบริการ/สร้างสรรค์ เพื่อกระจายความเสี่ยงจากการพึ่งพาอุตสาหกรรมที่ถูกทดแทนด้วยระบบอัตโนมัติ (T3) →</w:t>
            </w:r>
            <w:r>
              <w:t xml:space="preserve"> </w:t>
            </w:r>
            <w:r>
              <w:rPr>
                <w:bCs/>
                <w:b/>
              </w:rPr>
              <w:t xml:space="preserve">ประเด็นที่ 4</w:t>
            </w:r>
            <w:r>
              <w:t xml:space="preserve">ใช้อำนาจโดยตรงต่อสถานศึกษาเอกชน (S5) และกลไก ปส.กช. ที่มีอยู่ (S6) วางระบบข้อมูลรองรับผู้เรียนล่วงหน้า เพื่อลดผลกระทบจากการหดตัวของภาคเอกชน (T4, T5) →</w:t>
            </w:r>
            <w:r>
              <w:t xml:space="preserve"> </w:t>
            </w:r>
            <w:r>
              <w:rPr>
                <w:bCs/>
                <w:b/>
              </w:rPr>
              <w:t xml:space="preserve">ประเด็นที่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จุดอ่อน (W)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 — กลยุทธ์เชิงแก้ไข</w:t>
            </w:r>
            <w:r>
              <w:t xml:space="preserve">ใช้แรงหนุนและงบประมาณจาก Zero Dropout (O1) และจังหวะรอบแผนใหม่ (O2) สร้างระบบข้อมูลผู้เรียนร่วมทุกสังกัด (แก้ W1) โดยเริ่มจากสถานศึกษาเอกชนซึ่ง ศธจ. มีอำนาจโดยตรง (S5) เพื่อสร้างผลลัพธ์ที่เห็นได้จริงก่อนชักชวนสังกัดอื่น →</w:t>
            </w:r>
            <w:r>
              <w:t xml:space="preserve"> </w:t>
            </w:r>
            <w:r>
              <w:rPr>
                <w:bCs/>
                <w:b/>
              </w:rPr>
              <w:t xml:space="preserve">ประเด็นที่ 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WT — กลยุทธ์เชิงรับ</w:t>
            </w:r>
            <w:r>
              <w:t xml:space="preserve">เมื่อผู้เรียนลดลง (T1) และ ศธจ. ไม่มีอำนาจกำกับข้ามสังกัด (W2) ต้องใช้กลไกความร่วมมือโดยสมัครใจในการบริหารทรัพยากรร่วมระดับตำบล เช่น ครูหมุนเวียน สื่อร่วม รถรับส่ง →</w:t>
            </w:r>
            <w:r>
              <w:t xml:space="preserve"> </w:t>
            </w:r>
            <w:r>
              <w:rPr>
                <w:bCs/>
                <w:b/>
              </w:rPr>
              <w:t xml:space="preserve">ประเด็นที่ 5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79"/>
    <w:bookmarkEnd w:id="80"/>
    <w:bookmarkStart w:id="85" w:name="สวนท-9-ผลการรบฟงผมสวนไดสวนเสย"/>
    <w:p>
      <w:pPr>
        <w:pStyle w:val="Heading1"/>
      </w:pPr>
      <w:r>
        <w:t xml:space="preserve">ส่วนที่ 9: ผลการรับฟังผู้มีส่วนได้ส่วนเสีย</w:t>
      </w:r>
    </w:p>
    <w:p>
      <w:pPr>
        <w:pStyle w:val="Heading2"/>
      </w:pPr>
      <w:bookmarkStart w:id="81" w:name="สวนนเปนตวอยางสมมตทงหมด-สมมต"/>
      <w:r>
        <w:t xml:space="preserve">⚠ ส่วนนี้เป็นตัวอย่างสมมติทั้งหมด 【สมมติ】</w:t>
      </w:r>
      <w:bookmarkEnd w:id="81"/>
    </w:p>
    <w:p>
      <w:pPr>
        <w:pStyle w:val="BlockText"/>
      </w:pPr>
      <w:r>
        <w:rPr>
          <w:bCs/>
          <w:b/>
        </w:rPr>
        <w:t xml:space="preserve">ยังไม่มีการรับฟังความคิดเห็นเกิดขึ้นจริง</w:t>
      </w:r>
      <w:r>
        <w:t xml:space="preserve"> </w:t>
      </w:r>
      <w:r>
        <w:t xml:space="preserve">เนื้อหาต่อไปนี้จัดทำเพื่อสาธิตวิธีนำเสนอผลการรับฟังที่ได้มาตรฐาน คือแยกสิ่งที่ผู้ให้ข้อมูลพูด ออกจากการตีความของนักวิเคราะห์ และระบุประเด็นที่ยังขัดแย้ง</w:t>
      </w:r>
    </w:p>
    <w:bookmarkStart w:id="82" w:name="การออกแบบกระบวนการทเสนอ"/>
    <w:p>
      <w:pPr>
        <w:pStyle w:val="Heading2"/>
      </w:pPr>
      <w:r>
        <w:t xml:space="preserve">9.1 การออกแบบกระบวนการที่เสนอ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กลุ่ม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วิธีเก็บข้อมูล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จำนวนที่เสนอ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ข้อควรระวัง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ผู้เรียนและเยาวชน รวมเด็กนอกระบบ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สนทนากลุ่มและแบบสอบถามในโรงเรียน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กลุ่ม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ต้องเข้าถึงเด็กนอกระบบด้วย ไม่ใช่เฉพาะเด็กในโรงเรียน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ผู้ปกครองและชุมชน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สนทนากลุ่มระดับอำเภอ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กลุ่ม (ตามกลุ่มอำเภอ)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ต้องมีผู้ปกครองแรงงานเคลื่อนย้าย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ครูและผู้บริหารสถานศึกษา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แบบสอบถามออนไลน์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ทุกสถานศึกษา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ระวังการตอบตามความคาดหวังของผู้บังคับบัญชา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หน่วยงานทุกสังกัด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ประชุมเชิงปฏิบัติการ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ครั้ง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ต้องมีผู้แทน อปท. และ อว. ด้วย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สถานประกอบการ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สัมภาษณ์เชิงลึกและแบบสำรวจความต้องการทักษะ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15–20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เลือกให้ครอบคลุมทั้ง 5 นิคม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กลุ่มเปราะบาง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สัมภาษณ์เชิงลึกผ่านหน่วยงานพัฒนาสังคม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ราย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ต้องมีมาตรการคุ้มครองข้อมูลส่วนบุคคล</w:t>
            </w:r>
          </w:p>
        </w:tc>
      </w:tr>
    </w:tbl>
    <w:bookmarkEnd w:id="82"/>
    <w:bookmarkStart w:id="83" w:name="ตวอยางการนำเสนอผล-สมมต"/>
    <w:p>
      <w:pPr>
        <w:pStyle w:val="Heading2"/>
      </w:pPr>
      <w:r>
        <w:t xml:space="preserve">9.2 ตัวอย่างการนำเสนอผล 【สมมติ】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ประเด็น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สิ่งที่ผู้มีส่วนได้ส่วนเสียกล่าว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หลักฐานเชิงข้อมูลที่สอดคล้อง/ขัดแย้ง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การตีความของผู้วิเคราะห์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ภาระงานครู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ครูส่วนใหญ่ระบุว่างานเอกสารและงานประเมินเบียดเวลาสอน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ยังไม่มีข้อมูลปริมาณงานครูในจังหวัด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สอดคล้องกับทิศทางนโยบายระดับชาติที่มุ่งคืนเวลาให้ครู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เห็นพ้อง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การควบรวมโรงเรียนขนาดเล็ก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ผู้บริหารเขตพื้นที่เห็นว่าจำเป็น ขณะที่ผู้นำชุมชนคัดค้าน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ข้อมูลผู้เรียนลดลงร้อยละ 4.2 ต่อปี สนับสนุนความจำเป็นเชิงประสิทธิภาพ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เป็นความขัดแย้งเชิงคุณค่าระหว่างประสิทธิภาพกับการเข้าถึง ไม่สามารถตัดสินด้วยข้อมูลอย่างเดียว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ยังขัดแย้ง — ต้องให้ผู้บริหารตัดสินใจ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การเข้าถึงของบุตรแรงงานข้ามชาติ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สถานประกอบการระบุว่าลูกจ้างจำนวนหนึ่งไม่ส่งบุตรเข้าเรียน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ยังไม่มีข้อมูลจำนวนเด็กกลุ่มนี้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เป็นช่องว่างข้อมูลที่สำคัญ ต้องสำรวจก่อนออกมาตรการ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ต้องหาข้อมูลเพิ่ม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ข้อเสนอที่อยู่นอกอำนาจ ศธจ.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ขอให้ ศธจ. จัดสรรอัตราครูเพิ่มให้โรงเรียนขนาดเล็ก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อยู่นอกอำนาจ ศธจ. ต้องเสนอผ่าน ก.ค.ศ. และส่วนกลาง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นอกอำนาจหน้าที่</w:t>
            </w:r>
          </w:p>
        </w:tc>
      </w:tr>
    </w:tbl>
    <w:bookmarkEnd w:id="83"/>
    <w:bookmarkStart w:id="84" w:name="ขอจำกดของกระบวนการทตองระบในเอกสารจรง"/>
    <w:p>
      <w:pPr>
        <w:pStyle w:val="Heading2"/>
      </w:pPr>
      <w:r>
        <w:t xml:space="preserve">9.3 ข้อจำกัดของกระบวนการที่ต้องระบุในเอกสารจริง</w:t>
      </w:r>
    </w:p>
    <w:p>
      <w:pPr>
        <w:pStyle w:val="FirstParagraph"/>
      </w:pPr>
      <w:r>
        <w:t xml:space="preserve">หากใช้เฉพาะเวทีที่มีอยู่แล้วโดยไม่มีการสุ่มตัวอย่าง</w:t>
      </w:r>
      <w:r>
        <w:t xml:space="preserve"> </w:t>
      </w:r>
      <w:r>
        <w:rPr>
          <w:bCs/>
          <w:b/>
        </w:rPr>
        <w:t xml:space="preserve">ห้ามสรุปว่าผลการรับฟังเป็นตัวแทนของประชากรทั้งจังหวัด</w:t>
      </w:r>
      <w:r>
        <w:t xml:space="preserve"> </w:t>
      </w:r>
      <w:r>
        <w:t xml:space="preserve">ต้องระบุว่าเป็นความเห็นของผู้เข้าร่วมเฉพาะกลุ่มที่ได้รับเชิญ</w:t>
      </w:r>
    </w:p>
    <w:p>
      <w:r>
        <w:pict>
          <v:rect style="width:0;height:1.5pt" o:hralign="center" o:hrstd="t" o:hr="t"/>
        </w:pict>
      </w:r>
    </w:p>
    <w:bookmarkEnd w:id="84"/>
    <w:bookmarkEnd w:id="85"/>
    <w:bookmarkStart w:id="88" w:name="สวนท-10-ฉากทศนและความทาทายในอนาคต"/>
    <w:p>
      <w:pPr>
        <w:pStyle w:val="Heading1"/>
      </w:pPr>
      <w:r>
        <w:t xml:space="preserve">ส่วนที่ 10: ฉากทัศน์และความท้าทายในอนาคต</w:t>
      </w:r>
    </w:p>
    <w:bookmarkStart w:id="86" w:name="ฉากทศน-3-แบบถงป-2575-สมมต"/>
    <w:p>
      <w:pPr>
        <w:pStyle w:val="Heading2"/>
      </w:pPr>
      <w:r>
        <w:t xml:space="preserve">10.1 ฉากทัศน์ 3 แบบถึงปี 2575 【สมมติ】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ฉากทัศน์ A: หดตัวช้า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ฉากทัศน์ B: หดตัวตามแนวโน้ม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ฉากทัศน์ C: หดตัวเร็ว + วิกฤตซ้อน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สมมติฐาน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ผู้เรียนลดลงร้อยละ 2 ต่อปี เศรษฐกิจอุตสาหกรรมขยายตัว ดึงแรงงานย้ายเข้า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ผู้เรียนลดลงร้อยละ 4 ต่อปี ตามแนวโน้มที่สังเกตได้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ผู้เรียนลดลงเกินร้อยละ 5 ต่อปี พร้อมอุทกภัยใหญ่และการย้ายฐานการผลิต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ผู้เรียนปี 2575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ประมาณ 98,000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ประมาณ 87,000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ต่ำกว่า 82,000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สัดส่วนโรงเรียนขนาดเล็ก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เกิน 65%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ผลต่อยุทธศาสตร์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เน้นคุณภาพและกำลังคนเป็นหลัก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ต้องทำทั้งคุณภาพและการบริหารทรัพยากรควบคู่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ต้องเร่งการบริหารทรัพยากรร่วมและมาตรการฉุกเฉินด้านความต่อเนื่องการเรียน</w:t>
            </w:r>
          </w:p>
        </w:tc>
      </w:tr>
    </w:tbl>
    <w:p>
      <w:pPr>
        <w:pStyle w:val="BodyText"/>
      </w:pPr>
      <w:r>
        <w:rPr>
          <w:bCs/>
          <w:b/>
        </w:rPr>
        <w:t xml:space="preserve">ฉากทัศน์ที่ใช้วางแผน:</w:t>
      </w:r>
      <w:r>
        <w:t xml:space="preserve"> </w:t>
      </w:r>
      <w:r>
        <w:t xml:space="preserve">ฉากทัศน์ B เป็นฐาน โดยออกแบบมาตรการให้ยืดหยุ่นพอที่จะรับฉากทัศน์ C ได้</w:t>
      </w:r>
    </w:p>
    <w:bookmarkEnd w:id="86"/>
    <w:bookmarkStart w:id="87" w:name="สญญาณเตอนลวงหนาทตองเฝาระวง"/>
    <w:p>
      <w:pPr>
        <w:pStyle w:val="Heading2"/>
      </w:pPr>
      <w:r>
        <w:t xml:space="preserve">10.2 สัญญาณเตือนล่วงหน้าที่ต้องเฝ้าระวัง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สัญญาณ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เกณฑ์เตือน 【สมมติ】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ความถี่ตรวจสอบ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จำนวนนักเรียนเข้าใหม่ ป.1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ลดลงเกินร้อยละ 5 ต่อปี 2 ปีติดต่อกัน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จำนวนโรงเรียนที่มีนักเรียนต่ำกว่า 60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เพิ่มขึ้นเกินร้อยละ 10 ต่อปี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จำนวนวันเรียนที่สูญเสียจากอุทกภัย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เกิน 10 วันในอำเภอใดอำเภอหนึ่ง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อัตราการหลุดออกจากระบบใหม่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เพิ่มขึ้นจากปีก่อน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รายภาคเรียน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87"/>
    <w:bookmarkEnd w:id="88"/>
    <w:bookmarkStart w:id="93" w:name="Xfbd1f7ca0032fa5839bacc058e684f31923c059"/>
    <w:p>
      <w:pPr>
        <w:pStyle w:val="Heading1"/>
      </w:pPr>
      <w:r>
        <w:t xml:space="preserve">ส่วนที่ 11: วิสัยทัศน์ พันธกิจ เป้าประสงค์ และประเด็นยุทธศาสตร์</w:t>
      </w:r>
    </w:p>
    <w:bookmarkStart w:id="89" w:name="วสยทศน-1"/>
    <w:p>
      <w:pPr>
        <w:pStyle w:val="Heading2"/>
      </w:pPr>
      <w:r>
        <w:t xml:space="preserve">11.1 วิสัยทัศน์</w:t>
      </w:r>
    </w:p>
    <w:p>
      <w:pPr>
        <w:pStyle w:val="BlockText"/>
      </w:pPr>
      <w:r>
        <w:rPr>
          <w:bCs/>
          <w:b/>
        </w:rPr>
        <w:t xml:space="preserve">“</w:t>
      </w:r>
      <w:r>
        <w:rPr>
          <w:bCs/>
          <w:b/>
        </w:rPr>
        <w:t xml:space="preserve">อยุธยา เมืองแห่งการเรียนรู้ที่ไม่ทิ้งใครไว้ข้างหลัง ผู้เรียนทุกช่วงวัยได้เรียนรู้เต็มศักยภาพ และเติบโตได้จริงในเมืองมรดกโลกที่เป็นฐานอุตสาหกรรม</w:t>
      </w:r>
      <w:r>
        <w:rPr>
          <w:bCs/>
          <w:b/>
        </w:rPr>
        <w:t xml:space="preserve">”</w:t>
      </w:r>
    </w:p>
    <w:p>
      <w:pPr>
        <w:pStyle w:val="FirstParagraph"/>
      </w:pPr>
      <w:r>
        <w:rPr>
          <w:bCs/>
          <w:b/>
        </w:rPr>
        <w:t xml:space="preserve">เหตุผลของถ้อยคำ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วลี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มาจากไหน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เมืองแห่งการเรียนรู้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ขยายคำว่า</w:t>
            </w:r>
            <w:r>
              <w:t xml:space="preserve"> </w:t>
            </w:r>
            <w:r>
              <w:t xml:space="preserve">“</w:t>
            </w:r>
            <w:r>
              <w:t xml:space="preserve">น่าเรียนรู้</w:t>
            </w:r>
            <w:r>
              <w:t xml:space="preserve">”</w:t>
            </w:r>
            <w:r>
              <w:t xml:space="preserve"> </w:t>
            </w:r>
            <w:r>
              <w:t xml:space="preserve">ในเป้าหมายการพัฒนาจังหวัด 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ไม่ทิ้งใครไว้ข้างหลัง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จุดเน้นผู้บริหารข้อ 1 และนโยบาย Thailand Zero Dropout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เรียนรู้เต็มศักยภาพ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จุดเน้นผู้บริหารข้อ 2 และ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เติบโตได้จริง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จุดเน้นผู้บริหารข้อ 3 เรื่องการมีงานทำ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เมืองมรดกโลกที่เป็นฐานอุตสาหกรรม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บริบทเฉพาะของจังหวัดซึ่งมีทั้งมรดกโลกและ 5 นิคมอุตสาหกรรม 【จริง】</w:t>
            </w:r>
          </w:p>
        </w:tc>
      </w:tr>
    </w:tbl>
    <w:bookmarkEnd w:id="89"/>
    <w:bookmarkStart w:id="90" w:name="พนธกจ"/>
    <w:p>
      <w:pPr>
        <w:pStyle w:val="Heading2"/>
      </w:pPr>
      <w:r>
        <w:t xml:space="preserve">11.2 พันธกิจ</w:t>
      </w:r>
    </w:p>
    <w:p>
      <w:pPr>
        <w:numPr>
          <w:ilvl w:val="0"/>
          <w:numId w:val="1006"/>
        </w:numPr>
        <w:pStyle w:val="Compact"/>
      </w:pPr>
      <w:r>
        <w:t xml:space="preserve">ประสานและบูรณาการการจัดการศึกษาของทุกสังกัดในจังหวัดให้เป็นไปในทิศทางเดียวกัน</w:t>
      </w:r>
    </w:p>
    <w:p>
      <w:pPr>
        <w:numPr>
          <w:ilvl w:val="0"/>
          <w:numId w:val="1006"/>
        </w:numPr>
        <w:pStyle w:val="Compact"/>
      </w:pPr>
      <w:r>
        <w:t xml:space="preserve">ส่งเสริมโอกาสและความเสมอภาคทางการศึกษาของผู้เรียนทุกกลุ่มและทุกพื้นที่</w:t>
      </w:r>
    </w:p>
    <w:p>
      <w:pPr>
        <w:numPr>
          <w:ilvl w:val="0"/>
          <w:numId w:val="1006"/>
        </w:numPr>
        <w:pStyle w:val="Compact"/>
      </w:pPr>
      <w:r>
        <w:t xml:space="preserve">สนับสนุนการยกระดับคุณภาพการเรียนรู้และสมรรถนะของผู้เรียน</w:t>
      </w:r>
    </w:p>
    <w:p>
      <w:pPr>
        <w:numPr>
          <w:ilvl w:val="0"/>
          <w:numId w:val="1006"/>
        </w:numPr>
        <w:pStyle w:val="Compact"/>
      </w:pPr>
      <w:r>
        <w:t xml:space="preserve">เชื่อมโยงการศึกษากับความต้องการกำลังคนและทุนวัฒนธรรมของจังหวัด</w:t>
      </w:r>
    </w:p>
    <w:p>
      <w:pPr>
        <w:numPr>
          <w:ilvl w:val="0"/>
          <w:numId w:val="1006"/>
        </w:numPr>
        <w:pStyle w:val="Compact"/>
      </w:pPr>
      <w:r>
        <w:t xml:space="preserve">พัฒนาระบบข้อมูลและกลไกติดตามประเมินผลการศึกษาระดับจังหวัด</w:t>
      </w:r>
    </w:p>
    <w:bookmarkEnd w:id="90"/>
    <w:bookmarkStart w:id="91" w:name="เปาประสงคระยะยาว-พ.ศ.-2575"/>
    <w:p>
      <w:pPr>
        <w:pStyle w:val="Heading2"/>
      </w:pPr>
      <w:r>
        <w:t xml:space="preserve">11.3 เป้าประสงค์ระยะยาว (พ.ศ. 2575)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เป้าประสงค์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เชื่อมประเด็นยุทธศาสตร์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เด็กและเยาวชนอยุธยาทุกคนอยู่ในระบบการเรียนรู้รูปแบบใดรูปแบบหนึ่ง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ผู้เรียนมีทักษะพื้นฐานด้านการอ่าน การเขียน และการคิดคำนวณตามเกณฑ์ โดยช่องว่างระหว่างพื้นที่ลดลง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ผู้เรียนมีเส้นทางการเรียนรู้ที่หลากหลายและเลือกได้ตามศักยภาพ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ผู้จบการศึกษามีงานทำหรือศึกษาต่อในเส้นทางที่สอดคล้องกับเศรษฐกิจของจังหวัด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จังหวัดมีระบบข้อมูลการศึกษาที่ทุกสังกัดใช้ร่วมกันและมีกลไกขับเคลื่อนที่ทำงานจริง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</w:tbl>
    <w:bookmarkEnd w:id="91"/>
    <w:bookmarkStart w:id="92" w:name="ประเดนยทธศาสตรและเหตผลของการเลอก"/>
    <w:p>
      <w:pPr>
        <w:pStyle w:val="Heading2"/>
      </w:pPr>
      <w:r>
        <w:t xml:space="preserve">11.4 ประเด็นยุทธศาสตร์และเหตุผลของการเลือก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ประเด็น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หลักฐานสนับสนุน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บทบาทของ ศธจ.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โอกาสและความเสมอภาค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เด็กหลุดจากระบบและกลุ่มเปราะบาง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มติ ครม. Zero Dropout 【จริง】 + จุดเน้นผู้บริหาร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 1–2 (มีฐานอำนาจตามข้อ 11(5))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คุณภาพการเรียนรู้ขั้นพื้นฐาน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ผลสัมฤทธิ์และการอ่านออกเขียนได้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จุดเน้นผู้บริหาร (ค่าฐาน 【รอข้อมูล】)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 2 (ข้อ 11(7) งานวิชาการ นิเทศ)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เส้นทางการเรียนรู้ที่ยืดหยุ่น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ผู้เรียนไม่ได้เรียนตรงศักยภาพ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จุดเน้นผู้บริหาร + ระบบธนาคารหน่วยกิต 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 2–3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กำลังคนอยุธยา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การศึกษาไม่เชื่อมกับตลาดแรงงาน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2,134 โรงงาน / มรดกโลก 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 3 (ต้องร่วมกับภาคเอกชนและแรงงาน)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ข้อมูลและกลไกบูรณาการ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ไม่มีระบบข้อมูลร่วมข้ามสังกัด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ไม่พบข้อมูลจำแนกจากแหล่งใด 【จริง】 + ข้อ 11(4) 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 1–2 (มีฐานอำนาจโดยตรง)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2"/>
    <w:bookmarkEnd w:id="93"/>
    <w:bookmarkStart w:id="111" w:name="X4cf301f9fd10fb39dc8d614538842152d92607c"/>
    <w:p>
      <w:pPr>
        <w:pStyle w:val="Heading1"/>
      </w:pPr>
      <w:r>
        <w:t xml:space="preserve">ส่วนที่ 12: กลยุทธ์ แนวทางดำเนินงาน และโครงการสำคัญ</w:t>
      </w:r>
    </w:p>
    <w:p>
      <w:pPr>
        <w:pStyle w:val="BlockText"/>
      </w:pPr>
      <w:r>
        <w:rPr>
          <w:bCs/>
          <w:b/>
        </w:rPr>
        <w:t xml:space="preserve">หลักการเขียนที่ยึดตลอดส่วนนี้:</w:t>
      </w:r>
      <w:r>
        <w:t xml:space="preserve"> </w:t>
      </w:r>
      <w:r>
        <w:t xml:space="preserve">ห้ามใช้คำว่า</w:t>
      </w:r>
      <w:r>
        <w:t xml:space="preserve"> </w:t>
      </w:r>
      <w:r>
        <w:t xml:space="preserve">“</w:t>
      </w:r>
      <w:r>
        <w:t xml:space="preserve">ส่งเสริม พัฒนา ยกระดับ บูรณาการ</w:t>
      </w:r>
      <w:r>
        <w:t xml:space="preserve">”</w:t>
      </w:r>
      <w:r>
        <w:t xml:space="preserve"> </w:t>
      </w:r>
      <w:r>
        <w:t xml:space="preserve">โดยไม่ระบุว่าทำอะไร กับใคร ด้วยกลไกใด และวัดผลอย่างไร</w:t>
      </w:r>
    </w:p>
    <w:bookmarkStart w:id="96" w:name="ประเดนยทธศาสตรท-1-โอกาสและความเสมอภาค"/>
    <w:p>
      <w:pPr>
        <w:pStyle w:val="Heading2"/>
      </w:pPr>
      <w:r>
        <w:t xml:space="preserve">ประเด็นยุทธศาสตร์ที่ 1: โอกาสและความเสมอภาค</w:t>
      </w:r>
    </w:p>
    <w:bookmarkStart w:id="94" w:name="X9f356a62ace631a21c859d56a082f59ee76ee6a"/>
    <w:p>
      <w:pPr>
        <w:pStyle w:val="Heading3"/>
      </w:pPr>
      <w:r>
        <w:t xml:space="preserve">กลยุทธ์ 1.1 จัดตั้งระบบเฝ้าระวังและติดตามผู้เรียนรายบุคคลระดับตำบล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เด็กหลุดจากระบบโดยไม่มีใครทราบ และเด็กที่พากลับแล้วหลุดซ้ำ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เชื่อมข้อมูลทะเบียนราษฎรกับข้อมูลนักเรียนทุกสังกัด ระบุเด็กที่อยู่ในวัยเรียนแต่ไม่มีรายชื่อในสถานศึกษาใด (2) จัดทำบัญชีเด็กกลุ่มเสี่ยงรายตำบลด้วยเกณฑ์ร่วม (3) มอบหมายผู้รับผิดชอบรายตำบลจากหน่วยงานในพื้นที่ (4) รายงานสถานะรายภาคเรียน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กลุ่มเป้าหมาย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เด็กอายุ 3–18 ปีทุกคนในจังหวัด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พื้นที่เป้าหมาย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ทั้ง 16 อำเภอ โดยเริ่มจากกลุ่มอำเภอ ข. (เขตอุตสาหกรรม) และ ค. (เขตเกษตร/เสี่ยงอุทกภัย)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(กลุ่มพัฒนาการศึกษา และกลุ่มนโยบายและแผน)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ข้อมูลที่กำหนดการออกแบบ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สาเหตุการออกกลางคันอันดับหนึ่งคือ</w:t>
            </w:r>
            <w:r>
              <w:t xml:space="preserve"> </w:t>
            </w:r>
            <w:r>
              <w:rPr>
                <w:bCs/>
                <w:b/>
              </w:rPr>
              <w:t xml:space="preserve">การอพยพตามครอบครัว ร้อยละ 70.0</w:t>
            </w:r>
            <w:r>
              <w:t xml:space="preserve"> </w:t>
            </w:r>
            <w:r>
              <w:t xml:space="preserve">ขณะที่ฐานะยากจนมีเพียงร้อยละ 1.8 และกระจุกตัวในอำเภอพระนครศรีอยุธยา บางปะอิน วังน้อย ซึ่งเป็นเขตเมืองและเขตอุตสาหกรรม</w:t>
            </w:r>
            <w:r>
              <w:t xml:space="preserve"> </w:t>
            </w:r>
            <w:r>
              <w:rPr>
                <w:bCs/>
                <w:b/>
              </w:rPr>
              <w:t xml:space="preserve">มาตรการหลักจึงต้องเป็นระบบส่งต่อข้อมูลข้ามสถานศึกษาและข้ามจังหวัด ไม่ใช่มาตรการช่วยเหลือด้านการเงินเป็นหลัก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หน่วยงานร่วม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สพป. 2 เขต, สพม., สกร., อาชีวศึกษาจังหวัด,</w:t>
            </w:r>
            <w:r>
              <w:t xml:space="preserve"> </w:t>
            </w:r>
            <w:r>
              <w:rPr>
                <w:bCs/>
                <w:b/>
              </w:rPr>
              <w:t xml:space="preserve">สถานศึกษาเอกชน 40 แห่ง (นับรวมตั้งแต่ปีแรก เพราะ ศธจ. มีอำนาจโดยตรงตามข้อ 11(10) จึงเป็นสังกัดที่ดำเนินการได้เร็วที่สุด)</w:t>
            </w:r>
            <w:r>
              <w:t xml:space="preserve">, อปท., ที่ทำการปกครองจังหวัด, พมจ., กสศ.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 1 สำหรับหน่วยงานในสังกัด ศธ. / ประเภท 3 สำหรับ อปท. และหน่วยงานอื่น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ระบบฐานข้อมูลเด็กรายบุคคลระดับตำบล ครอบคลุมทุกสังกัด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อัตราการหลุดออกจากระบบใหม่ลดลง และอัตราการคงอยู่หลังพากลับ 1 ปีสูงขึ้น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ทรัพยากร</w:t>
            </w:r>
            <w:r>
              <w:t xml:space="preserve"> </w:t>
            </w:r>
            <w:r>
              <w:t xml:space="preserve">【สมมติ】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8–12 ล้านบาท ตลอด 5 ปี (ระบบ 3 ล้าน + บุคลากรและการประชุม)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ระยะเวลา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ออกแบบและนำร่อง 2571 / ขยายเต็มพื้นที่ 2572 / ดำเนินการต่อเนื่อง 2573–2575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ความเสี่ยง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หน่วยงานนอกสังกัด ศธ. ไม่ส่งข้อมูล / ข้อจำกัดตามกฎหมายคุ้มครองข้อมูลส่วนบุคคล</w:t>
            </w:r>
            <w:r>
              <w:t xml:space="preserve"> </w:t>
            </w:r>
            <w:r>
              <w:rPr>
                <w:bCs/>
                <w:b/>
              </w:rPr>
              <w:t xml:space="preserve">【ต้องวินิจฉัย】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การติดตามประเมินผล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รายงานรายภาคเรียนต่อ กศจ.</w:t>
            </w:r>
          </w:p>
        </w:tc>
      </w:tr>
    </w:tbl>
    <w:bookmarkEnd w:id="94"/>
    <w:bookmarkStart w:id="95" w:name="Xa7ccdbf756b9297c365d12a7033e48734983ad7"/>
    <w:p>
      <w:pPr>
        <w:pStyle w:val="Heading3"/>
      </w:pPr>
      <w:r>
        <w:t xml:space="preserve">กลยุทธ์ 1.2 มาตรการช่วยเหลือเฉพาะกลุ่มตามสาเหตุการหลุด</w:t>
      </w:r>
    </w:p>
    <w:p>
      <w:pPr>
        <w:pStyle w:val="FirstParagraph"/>
      </w:pPr>
      <w:r>
        <w:t xml:space="preserve">จำแนกมาตรการตามสาเหตุ ไม่ใช้มาตรการเดียวกับเด็กทุกคน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สาเหตุ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มาตรการเฉพาะ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เจ้าภาพหลัก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ครอบครัวเคลื่อนย้ายตามงาน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ระบบส่งต่อข้อมูลผู้เรียนข้ามสถานศึกษาและข้ามจังหวัด + ประสานสถานประกอบการให้แจ้งข้อมูลบุตรลูกจ้าง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ร่วมสภาอุตสาหกรรมจังหวัด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ฐานะยากจน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เชื่อมกับระบบทุนเสมอภาคของ กสศ. และทุนของภาคเอกชนในจังหวัด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ร่วม สพป./สพม./กสศ.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อุทกภัยซ้ำซาก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แผนความต่อเนื่องทางการศึกษาระดับสถานศึกษาในอำเภอผักไห่ เสนา บางบาล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 + ปภ.จังหวัด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ไม่ตอบโจทย์ความถนัด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ส่งต่อเข้าเส้นทางการเรียนรู้ยืดหยุ่นตามประเด็นที่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สกร. + อาชีวศึกษา</w:t>
            </w:r>
          </w:p>
        </w:tc>
      </w:tr>
    </w:tbl>
    <w:bookmarkEnd w:id="95"/>
    <w:bookmarkEnd w:id="96"/>
    <w:bookmarkStart w:id="99" w:name="ประเดนยทธศาสตรท-2-คณภาพการเรยนรขนพนฐาน"/>
    <w:p>
      <w:pPr>
        <w:pStyle w:val="Heading2"/>
      </w:pPr>
      <w:r>
        <w:t xml:space="preserve">ประเด็นยุทธศาสตร์ที่ 2: คุณภาพการเรียนรู้ขั้นพื้นฐาน</w:t>
      </w:r>
    </w:p>
    <w:bookmarkStart w:id="97" w:name="X28ef451e1431a9e407d15932b85d130168a4cac"/>
    <w:p>
      <w:pPr>
        <w:pStyle w:val="Heading3"/>
      </w:pPr>
      <w:r>
        <w:t xml:space="preserve">กลยุทธ์ 2.1 ปฏิบัติการอ่านออกเขียนได้ระดับจังหวัด มุ่งเป้าที่พื้นที่ที่มีช่องว่างมากที่สุด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คัดกรองการอ่านของนักเรียน ป.1–ป.3 ทุกสังกัดด้วยเครื่องมือร่วมปีละ 2 ครั้ง (2) จัดกลุ่มโรงเรียนที่มีผลต่ำกว่าเกณฑ์เป็นพื้นที่มุ่งเป้า (3) จัดทีมนิเทศเฉพาะกิจลงพื้นที่มุ่งเป้าปีละไม่น้อยกว่า 4 ครั้งต่อโรงเรียน (4) รายงานความก้าวหน้ารายโรงเรียนต่อ กศจ.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พื้นที่เป้าหมาย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โรงเรียนที่มีผลการคัดกรองต่ำกว่าเกณฑ์ ประมาณ 60–80 แห่ง 【สมมติ】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(กลุ่มนิเทศ ติดตามและประเมินผล) — เป็นฐานอำนาจตามข้อ 11(7) 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หน่วยงานร่วม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สพป. 2 เขต,</w:t>
            </w:r>
            <w:r>
              <w:t xml:space="preserve"> </w:t>
            </w:r>
            <w:r>
              <w:rPr>
                <w:bCs/>
                <w:b/>
              </w:rPr>
              <w:t xml:space="preserve">สถานศึกษาเอกชนสังกัด สช. 35 แห่ง (ใช้เครื่องมือคัดกรองและเกณฑ์พื้นที่มุ่งเป้าชุดเดียวกับสถานศึกษารัฐ ไม่แยกเกณฑ์)</w:t>
            </w:r>
            <w:r>
              <w:t xml:space="preserve">, อปท. (โดยความสมัครใจ)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สัดส่วนนักเรียน ป.3 ที่อ่านออกเขียนได้ตามเกณฑ์เพิ่มขึ้น และช่องว่างระหว่างกลุ่มอำเภอลดลง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ทรัพยากร</w:t>
            </w:r>
            <w:r>
              <w:t xml:space="preserve"> </w:t>
            </w:r>
            <w:r>
              <w:t xml:space="preserve">【สมมติ】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15–20 ล้านบาท ตลอด 5 ปี</w:t>
            </w:r>
          </w:p>
        </w:tc>
      </w:tr>
    </w:tbl>
    <w:bookmarkEnd w:id="97"/>
    <w:bookmarkStart w:id="98" w:name="กลยทธ-2.2-ลดภาระงานทไมเกยวกบการสอนของคร"/>
    <w:p>
      <w:pPr>
        <w:pStyle w:val="Heading3"/>
      </w:pPr>
      <w:r>
        <w:t xml:space="preserve">กลยุทธ์ 2.2 ลดภาระงานที่ไม่เกี่ยวกับการสอนของครู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สำรวจปริมาณและประเภทงานนอกเหนือการสอนของครูในจังหวัด (2) รวมการรายงานข้อมูลของทุกสังกัดให้เหลือช่องทางเดียว (3) ยุบเลิกการรายงานที่ซ้ำซ้อนในอำนาจของจังหวัด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 1 สำหรับการรายงานที่จังหวัดเป็นผู้กำหนด /</w:t>
            </w:r>
            <w:r>
              <w:t xml:space="preserve"> </w:t>
            </w:r>
            <w:r>
              <w:rPr>
                <w:bCs/>
                <w:b/>
              </w:rPr>
              <w:t xml:space="preserve">ประเภท 4</w:t>
            </w:r>
            <w:r>
              <w:t xml:space="preserve"> </w:t>
            </w:r>
            <w:r>
              <w:t xml:space="preserve">สำหรับการรายงานที่ส่วนกลางกำหนด ซึ่งต้องเสนอกระทรวง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ข้อจำกัดที่ต้องระบุ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ไม่มีอำนาจยกเลิกภาระงานที่มาจากส่วนกลาง ทำได้เพียงรวบรวมข้อมูลและเสนอ</w:t>
            </w:r>
          </w:p>
        </w:tc>
      </w:tr>
    </w:tbl>
    <w:bookmarkEnd w:id="98"/>
    <w:bookmarkEnd w:id="99"/>
    <w:bookmarkStart w:id="102" w:name="ประเดนยทธศาสตรท-3-เสนทางการเรยนรทยดหยน"/>
    <w:p>
      <w:pPr>
        <w:pStyle w:val="Heading2"/>
      </w:pPr>
      <w:r>
        <w:t xml:space="preserve">ประเด็นยุทธศาสตร์ที่ 3: เส้นทางการเรียนรู้ที่ยืดหยุ่น</w:t>
      </w:r>
    </w:p>
    <w:bookmarkStart w:id="100" w:name="Xa68e269e07bb51579a4b47a0e4f21ab6400d409"/>
    <w:p>
      <w:pPr>
        <w:pStyle w:val="Heading3"/>
      </w:pPr>
      <w:r>
        <w:t xml:space="preserve">กลยุทธ์ 3.1 สร้างเส้นทางการเรียนรู้ทางเลือกสำหรับผู้เรียนที่ต้องทำงานหรือหลุดจากระบบ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(0) โครงการแรกที่ต้องทำก่อนกิจกรรมอื่นทั้งหมด คือสำรวจสถานะปัจจุบันของเยาวชนอายุ 15–17 ปีที่ไม่อยู่ในระบบการศึกษา ประมาณ 6,600–13,700 คน ว่าอยู่ที่ใดและทำอะไร</w:t>
            </w:r>
            <w:r>
              <w:t xml:space="preserve"> </w:t>
            </w:r>
            <w:r>
              <w:t xml:space="preserve">เพราะข้อมูลแสดงว่ากลุ่มนี้ไม่ปรากฏทั้งในระบบการศึกษาและระบบจัดหางาน จึงยังออกแบบมาตรการที่ถูกต้องไม่ได้ 【จริง — ดูส่วนที่ 7.8.4】</w:t>
            </w:r>
            <w:r>
              <w:t xml:space="preserve">(1) จัดทำแผนที่เส้นทางการเรียนรู้ทางเลือกในจังหวัด (สกร. / อาชีวศึกษาระบบทวิภาคี /</w:t>
            </w:r>
            <w:r>
              <w:t xml:space="preserve"> </w:t>
            </w:r>
            <w:r>
              <w:rPr>
                <w:bCs/>
                <w:b/>
              </w:rPr>
              <w:t xml:space="preserve">โรงเรียนเอกชนนอกระบบ ซึ่งอยู่ในกำกับของ ศธจ. โดยตรง</w:t>
            </w:r>
            <w:r>
              <w:t xml:space="preserve"> </w:t>
            </w:r>
            <w:r>
              <w:t xml:space="preserve">/ การศึกษาโดยครอบครัว / ศูนย์การเรียนของสถานประกอบการ) (2) เชื่อมกับระบบธนาคารหน่วยกิตแห่งชาติซึ่งกำลังขยายผลผ่าน ศธจ. ทั่วประเทศ 【จริง】 (3) จัดระบบแนะแนวและส่งต่อจากกลยุทธ์ 1.1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ร่วม สกร.จังหวัด และอาชีวศึกษาจังหวัด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จำนวนผู้เรียนที่กลับเข้าสู่การเรียนรู้ผ่านเส้นทางทางเลือกและสะสมหน่วยกิตได้</w:t>
            </w:r>
          </w:p>
        </w:tc>
      </w:tr>
    </w:tbl>
    <w:bookmarkEnd w:id="100"/>
    <w:bookmarkStart w:id="101" w:name="Xfe6fccb27cda79a727cf77555099513c53cb745"/>
    <w:p>
      <w:pPr>
        <w:pStyle w:val="Heading3"/>
      </w:pPr>
      <w:r>
        <w:t xml:space="preserve">กลยุทธ์ 3.2 ระบบคัดกรองและส่งต่อผู้เรียนที่มีความต้องการจำเป็นพิเศษและผู้มีความสามารถพิเศษ</w:t>
      </w:r>
    </w:p>
    <w:p>
      <w:pPr>
        <w:pStyle w:val="FirstParagraph"/>
      </w:pPr>
      <w:r>
        <w:t xml:space="preserve">อาศัยฐานอำนาจตามข้อ 11(5) 【จริง】 โดยร่วมกับศูนย์การศึกษาพิเศษประจำจังหวัดและสถาบันอุดมศึกษาในพื้นที่</w:t>
      </w:r>
    </w:p>
    <w:bookmarkEnd w:id="101"/>
    <w:bookmarkEnd w:id="102"/>
    <w:bookmarkStart w:id="106" w:name="ประเดนยทธศาสตรท-4-กำลงคนอยธยา"/>
    <w:p>
      <w:pPr>
        <w:pStyle w:val="Heading2"/>
      </w:pPr>
      <w:r>
        <w:t xml:space="preserve">ประเด็นยุทธศาสตร์ที่ 4: กำลังคนอยุธยา</w:t>
      </w:r>
    </w:p>
    <w:bookmarkStart w:id="103" w:name="X2824b33e5f69b912e126f94ed0bead7f471d0bb"/>
    <w:p>
      <w:pPr>
        <w:pStyle w:val="Heading3"/>
      </w:pPr>
      <w:r>
        <w:t xml:space="preserve">กลยุทธ์ 4.1 ระบบข้อมูลความต้องการกำลังคนระดับจังหวัด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สถานศึกษาวางแผนหลักสูตรโดยไม่มีข้อมูลความต้องการทักษะของสถานประกอบการ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สำรวจความต้องการทักษะและตำแหน่งงานร่วมกับสภาอุตสาหกรรมจังหวัดและหอการค้าจังหวัด ปีละ 1 ครั้ง (2) จัดทำรายงานความต้องการกำลังคนจังหวัดเผยแพร่ให้ทุกสถานศึกษา (3) ติดตามภาวะการมีงานทำของผู้จบการศึกษา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ข้อมูลที่กำหนดการออกแบบใหม่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ข้อมูลอุปสงค์มีอยู่แล้ว</w:t>
            </w:r>
            <w:r>
              <w:t xml:space="preserve"> </w:t>
            </w:r>
            <w:r>
              <w:t xml:space="preserve">สำนักงานแรงงานจังหวัดจัดทำรายงานสถานการณ์ด้านแรงงานรายไตรมาสและรายปีอยู่แล้ว มีตำแหน่งงานว่างจำแนกตามวุฒิ สาขา อาชีพ และอุตสาหกรรม</w:t>
            </w:r>
            <w:r>
              <w:t xml:space="preserve"> </w:t>
            </w:r>
            <w:r>
              <w:rPr>
                <w:bCs/>
                <w:b/>
              </w:rPr>
              <w:t xml:space="preserve">ปัญหาจึงไม่ใช่การไม่มีข้อมูล แต่คือข้อมูลไม่ถูกแปลเป็นรูปแบบที่สถานศึกษาใช้วางแผนได้ และไม่ถูกส่งถึงสถานศึกษาตามรอบที่คาดหมายได้</w:t>
            </w:r>
            <w:r>
              <w:t xml:space="preserve"> </w:t>
            </w:r>
            <w:r>
              <w:t xml:space="preserve">กลยุทธ์นี้จึงเปลี่ยนจากการสร้างระบบใหม่ เป็นการแปลและส่งต่อข้อมูลที่มีอยู่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ข้อมูลที่กำหนดการออกแบบใหม่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ข้อมูลอุปสงค์มีอยู่แล้ว</w:t>
            </w:r>
            <w:r>
              <w:t xml:space="preserve"> </w:t>
            </w:r>
            <w:r>
              <w:t xml:space="preserve">สำนักงานแรงงานจังหวัดจัดทำรายงานสถานการณ์ด้านแรงงานรายไตรมาสและรายปีอยู่แล้ว มีตำแหน่งงานว่างจำแนกตามวุฒิ สาขา อาชีพ และอุตสาหกรรม</w:t>
            </w:r>
            <w:r>
              <w:t xml:space="preserve"> </w:t>
            </w:r>
            <w:r>
              <w:rPr>
                <w:bCs/>
                <w:b/>
              </w:rPr>
              <w:t xml:space="preserve">ปัญหาจึงไม่ใช่การไม่มีข้อมูล แต่คือข้อมูลไม่ถูกแปลเป็นรูปแบบที่สถานศึกษาใช้วางแผนได้ และไม่ถูกส่งถึงสถานศึกษาตามรอบที่คาดหมายได้</w:t>
            </w:r>
            <w:r>
              <w:t xml:space="preserve"> </w:t>
            </w:r>
            <w:r>
              <w:t xml:space="preserve">กลยุทธ์นี้จึงเปลี่ยนจากการสร้างระบบใหม่ เป็นการแปลและส่งต่อข้อมูลที่มีอยู่ ซึ่งลดต้นทุนและเพิ่มความเป็นไปได้อย่างมาก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 3</w:t>
            </w:r>
            <w:r>
              <w:t xml:space="preserve"> </w:t>
            </w:r>
            <w:r>
              <w:t xml:space="preserve">— ต้องร่วมกับสำนักงานแรงงานจังหวัด สำนักงานจัดหางานจังหวัด และภาคเอกชน ศธจ. เป็นผู้ประสาน โดยนับรวม</w:t>
            </w:r>
            <w:r>
              <w:rPr>
                <w:bCs/>
                <w:b/>
              </w:rPr>
              <w:t xml:space="preserve">วิทยาลัยอาชีวศึกษาเอกชน 5 แห่ง (ผู้เรียน 3,779 คน)</w:t>
            </w:r>
            <w:r>
              <w:t xml:space="preserve"> </w:t>
            </w:r>
            <w:r>
              <w:t xml:space="preserve">และโรงเรียนเอกชนนอกระบบสายวิชาชีพเข้าในกลไกสำรวจตั้งแต่ปีแรก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ทรัพยากร</w:t>
            </w:r>
            <w:r>
              <w:t xml:space="preserve"> </w:t>
            </w:r>
            <w:r>
              <w:t xml:space="preserve">【สมมติ】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5–8 ล้านบาท ตลอด 5 ปี</w:t>
            </w:r>
          </w:p>
        </w:tc>
      </w:tr>
    </w:tbl>
    <w:bookmarkEnd w:id="103"/>
    <w:bookmarkStart w:id="104" w:name="X1aa325d95b1c620aad0a96e7e35182263e6d282"/>
    <w:p>
      <w:pPr>
        <w:pStyle w:val="Heading3"/>
      </w:pPr>
      <w:r>
        <w:t xml:space="preserve">กลยุทธ์ 4.2 ขยายความร่วมมือทวิภาคีกับสถานประกอบการใน 5 นิคมอุตสาหกรรม</w:t>
      </w:r>
    </w:p>
    <w:bookmarkEnd w:id="104"/>
    <w:bookmarkStart w:id="105" w:name="X469e2f94f19af0b74c3afc47d8442dd2c525010"/>
    <w:p>
      <w:pPr>
        <w:pStyle w:val="Heading3"/>
      </w:pPr>
      <w:r>
        <w:t xml:space="preserve">กลยุทธ์ 4.3 พัฒนาเส้นทางอาชีพสายมรดกโลกและเศรษฐกิจสร้างสรรค์</w:t>
      </w:r>
    </w:p>
    <w:p>
      <w:pPr>
        <w:pStyle w:val="FirstParagraph"/>
      </w:pPr>
      <w:r>
        <w:t xml:space="preserve">อาศัยฐานอำนาจตามข้อ 11(9) เรื่องการส่งเสริมและประสานงานศาสนา ศิลปะ วัฒนธรรม เพื่อการศึกษา 【จริง】 ร่วมกับสำนักงานวัฒนธรรมจังหวัด กรมศิลปากร และสถาบันอุดมศึกษาในพื้นที่</w:t>
      </w:r>
      <w:r>
        <w:t xml:space="preserve"> </w:t>
      </w:r>
      <w:r>
        <w:rPr>
          <w:bCs/>
          <w:b/>
        </w:rPr>
        <w:t xml:space="preserve">เหตุผลเชิงยุทธศาสตร์:</w:t>
      </w:r>
      <w:r>
        <w:t xml:space="preserve"> </w:t>
      </w:r>
      <w:r>
        <w:t xml:space="preserve">เป็นการกระจายความเสี่ยงจากการพึ่งพาอุตสาหกรรมการผลิตเพียงสายเดียว</w:t>
      </w:r>
    </w:p>
    <w:bookmarkEnd w:id="105"/>
    <w:bookmarkEnd w:id="106"/>
    <w:bookmarkStart w:id="110" w:name="ประเดนยทธศาสตรท-5-ระบบขอมลและกลไกบรณาการ"/>
    <w:p>
      <w:pPr>
        <w:pStyle w:val="Heading2"/>
      </w:pPr>
      <w:r>
        <w:t xml:space="preserve">ประเด็นยุทธศาสตร์ที่ 5: ระบบข้อมูลและกลไกบูรณาการ</w:t>
      </w:r>
    </w:p>
    <w:bookmarkStart w:id="107" w:name="X48c36c68a62a500b73ac26f56fea6bbffd5564f"/>
    <w:p>
      <w:pPr>
        <w:pStyle w:val="Heading3"/>
      </w:pPr>
      <w:r>
        <w:t xml:space="preserve">กลยุทธ์ 5.1 ศูนย์ข้อมูลการศึกษาจังหวัดพระนครศรีอยุธยา</w:t>
      </w:r>
    </w:p>
    <w:p>
      <w:pPr>
        <w:pStyle w:val="FirstParagraph"/>
      </w:pPr>
      <w:r>
        <w:t xml:space="preserve">อาศัยฐานอำนาจตามข้อ 11(4) เรื่องการจัดระบบส่งเสริมและประสานงานเครือข่ายข้อมูลสารสนเทศเพื่อการศึกษา และหน้าที่ของกลุ่มนโยบายและแผนในการพัฒนาระบบคลังข้อมูลเพื่อเป็นศูนย์กลางข้อมูลการศึกษาระดับจังหวัด 【จริง】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กำหนดชุดข้อมูลกลางและนิยามร่วมที่ทุกสังกัดใช้เหมือนกัน (2) กำหนดรอบการส่งข้อมูลร่วม (3) จัดทำแดชบอร์ดติดตามยุทธศาสตร์ (4) จัดทำข้อตกลงการแลกเปลี่ยนข้อมูลที่ชอบด้วยกฎหมายคุ้มครองข้อมูลส่วนบุคคล</w:t>
            </w:r>
            <w:r>
              <w:t xml:space="preserve"> </w:t>
            </w:r>
            <w:r>
              <w:rPr>
                <w:bCs/>
                <w:b/>
              </w:rPr>
              <w:t xml:space="preserve">【ต้องวินิจฉัย】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เหตุผลที่ต้องทำก่อน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ประเด็นยุทธศาสตร์ที่ 1–4 ทั้งหมดต้องการค่าฐานและการติดตามผลจากระบบนี้ หากไม่มี ยุทธศาสตร์ทั้งฉบับจะวัดผลไม่ได้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ทรัพยากร</w:t>
            </w:r>
            <w:r>
              <w:t xml:space="preserve"> </w:t>
            </w:r>
            <w:r>
              <w:t xml:space="preserve">【สมมติ】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12–18 ล้านบาท ตลอด 5 ปี</w:t>
            </w:r>
          </w:p>
        </w:tc>
      </w:tr>
    </w:tbl>
    <w:bookmarkEnd w:id="107"/>
    <w:bookmarkStart w:id="108" w:name="X91c250716d0e317ab590b3de1c17b1164bc7be2"/>
    <w:p>
      <w:pPr>
        <w:pStyle w:val="Heading3"/>
      </w:pPr>
      <w:r>
        <w:t xml:space="preserve">กลยุทธ์ 5.2 กลไกความร่วมมือข้ามสังกัดโดยใช้ตัวชี้วัดร่วม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ไม่มีอำนาจกำกับหน่วยงานนอกสังกัด ศธ. 【จริง】 และแต่ละสังกัดถูกประเมินด้วยตัวชี้วัดของต้นสังกัดตนเอง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แนวทาง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ใช้ตัวชี้วัดร่วมที่ทุกสังกัดได้ประโยชน์ตรงกัน เช่น อัตราการคงอยู่ของผู้เรียนระดับตำบล แทนตัวชี้วัดที่ให้คุณให้โทษต่อสังกัดใดสังกัดหนึ่ง และเชื่อมกับการจัดสรรงบพัฒนาจังหวัดสำหรับโครงการที่มีความร่วมมือข้ามสังกัด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ข้อจำกัดที่ต้องเปิดเผย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กลไกนี้อาศัยความสมัครใจเป็นหลัก ความสำเร็จขึ้นกับการสนับสนุนของผู้ว่าราชการจังหวัดและ กศจ.</w:t>
            </w:r>
          </w:p>
        </w:tc>
      </w:tr>
    </w:tbl>
    <w:bookmarkEnd w:id="108"/>
    <w:bookmarkStart w:id="109" w:name="X925bf6826180bc8349b9f862c91451820de9120"/>
    <w:p>
      <w:pPr>
        <w:pStyle w:val="Heading3"/>
      </w:pPr>
      <w:r>
        <w:t xml:space="preserve">กลยุทธ์ 5.3 ระบบข้อมูลเพื่อการวางแผนรองรับผู้เรียน และแนวปฏิบัติคุ้มครองผู้เรียนกรณีสถานศึกษาเปลี่ยนแปลงกิจการ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ผู้เรียนภาคเอกชนหดตัวร้อยละ 8.1 ต่อปี เร็วกว่าค่าเฉลี่ยจังหวัดสองเท่า 【จริง】 และสถานศึกษาเอกชนมีขนาดเฉลี่ย 616 คนต่อแห่ง หากแห่งใดเลิกกิจการโดยไม่มีการเตรียมการ ผู้เรียนราว 600 คนจะต้องย้ายสถานศึกษาพร้อมกัน ซึ่งเป็นจุดที่เด็กหลุดจากระบบ และสถานศึกษาของรัฐในพื้นที่ต้องรับภาระโดยไม่ได้วางแผนล่วงหน้า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ไม่มีระบบข้อมูลที่ทำให้จังหวัดทราบแนวโน้มล่วงหน้า ทำให้ ศธจ. ทราบเรื่องเมื่อสถานศึกษายื่นขอเลิกกิจการแล้ว ซึ่งสายเกินกว่าจะวางแผนรองรับผู้เรียน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รวบรวมแนวโน้มจำนวนผู้เรียนรายสถานศึกษาเอกชนย้อนหลัง 5 ปี</w:t>
            </w:r>
            <w:r>
              <w:t xml:space="preserve"> </w:t>
            </w:r>
            <w:r>
              <w:rPr>
                <w:bCs/>
                <w:b/>
              </w:rPr>
              <w:t xml:space="preserve">จากข้อมูลที่กลุ่มส่งเสริมการศึกษาเอกชนมีอยู่แล้วในงานประจำ ไม่เก็บข้อมูลชุดใหม่</w:t>
            </w:r>
            <w:r>
              <w:t xml:space="preserve">(2) จัดทำบัญชีการวางแผนรองรับผู้เรียน</w:t>
            </w:r>
            <w:r>
              <w:t xml:space="preserve"> </w:t>
            </w:r>
            <w:r>
              <w:rPr>
                <w:bCs/>
                <w:b/>
              </w:rPr>
              <w:t xml:space="preserve">เฉพาะ 9 อำเภอที่มีสถานศึกษาเอกชน โดยจัดลำดับความสำคัญตามอัตราส่วนผู้เรียนต่อจำนวนสถานศึกษาในอำเภอ ไม่ใช่ตามจำนวนสถานศึกษา</w:t>
            </w:r>
            <w:r>
              <w:t xml:space="preserve"> </w:t>
            </w:r>
            <w:r>
              <w:t xml:space="preserve">【จริง — 7 อำเภอไม่มีสถานศึกษาเอกชนเลย จึงไม่ต้องจัดทำ】 เป็นเอกสารภายในของกลุ่มส่งเสริมการศึกษาเอกชน</w:t>
            </w:r>
            <w:r>
              <w:t xml:space="preserve">(3) จัดทำแนวปฏิบัติการคุ้มครองผู้เรียนกรณีเปลี่ยนแปลงหรือเลิกกิจการ ครอบคลุมระยะเวลาแจ้งล่วงหน้า การส่งต่อเอกสารทางการศึกษา การจับคู่สถานศึกษารองรับในตำบลเดียวกัน และการดูแลครูและบุคลากร</w:t>
            </w:r>
            <w:r>
              <w:t xml:space="preserve"> </w:t>
            </w:r>
            <w:r>
              <w:rPr>
                <w:bCs/>
                <w:b/>
              </w:rPr>
              <w:t xml:space="preserve">โดยเป็นแนวปฏิบัติทั่วไป ไม่อ้างอิงสถานศึกษาแห่งใด</w:t>
            </w:r>
            <w:r>
              <w:t xml:space="preserve">(4) ประสาน สพป. และ สพม. เตรียมความจุรองรับระดับตำบล</w:t>
            </w:r>
            <w:r>
              <w:t xml:space="preserve">(5) ใช้เวทีประชุม ปส.กช. จังหวัดที่มีงบประมาณอยู่แล้ว 19,000 บาทต่อปี เป็นกลไกขับเคลื่อน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กลุ่มเป้าหมาย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 24,642 คน ในสถานศึกษาเอกชน 40 แห่ง และครูกับบุคลากร 1,535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กลุ่มส่งเสริมการศึกษาเอกชน (บุคลากร 4 คน)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หน่วยงานร่วม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ปส.กช. จังหวัด · สพป. 2 เขต และ สพม. (ในฐานะสถานศึกษารองรับ) · สช. (เจ้าของกฎหมายและระบบข้อมูล)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 1</w:t>
            </w:r>
            <w:r>
              <w:t xml:space="preserve"> </w:t>
            </w:r>
            <w:r>
              <w:t xml:space="preserve">สำหรับการจัดทำข้อมูลและแนวปฏิบัติ ·</w:t>
            </w:r>
            <w:r>
              <w:t xml:space="preserve"> </w:t>
            </w:r>
            <w:r>
              <w:rPr>
                <w:bCs/>
                <w:b/>
              </w:rPr>
              <w:t xml:space="preserve">ประเภท 2</w:t>
            </w:r>
            <w:r>
              <w:t xml:space="preserve"> </w:t>
            </w:r>
            <w:r>
              <w:t xml:space="preserve">สำหรับการประสานสถานศึกษารัฐ ·</w:t>
            </w:r>
            <w:r>
              <w:t xml:space="preserve"> </w:t>
            </w:r>
            <w:r>
              <w:rPr>
                <w:bCs/>
                <w:b/>
              </w:rPr>
              <w:t xml:space="preserve">ประเภท 4</w:t>
            </w:r>
            <w:r>
              <w:t xml:space="preserve"> </w:t>
            </w:r>
            <w:r>
              <w:t xml:space="preserve">สำหรับข้อเสนอเชิงนโยบายต่อ สช. เช่น การปรับหลักเกณฑ์การอุดหนุน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บัญชีการวางแผนรองรับผู้เรียนรายตำบล (เอกสารภายใน) · แนวปฏิบัติคุ้มครองผู้เรียนที่ ปส.กช. และ กศจ. เห็นชอบ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ไม่มีผู้เรียนหลุดจากระบบอันเนื่องจากการเปลี่ยนแปลงกิจการของสถานศึกษา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ทรัพยากร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ใช้งบประมาณที่มีอยู่เดิม</w:t>
            </w:r>
            <w:r>
              <w:t xml:space="preserve"> </w:t>
            </w:r>
            <w:r>
              <w:t xml:space="preserve">ได้แก่ งบประชุม ปส.กช. 19,000 บาทต่อปี และงบพัฒนาผู้บริหารครูและบุคลากร 60,000 บาทต่อปี</w:t>
            </w:r>
            <w:r>
              <w:t xml:space="preserve"> </w:t>
            </w:r>
            <w:r>
              <w:rPr>
                <w:bCs/>
                <w:b/>
              </w:rPr>
              <w:t xml:space="preserve">ไม่เสนอขอตั้งงบใหม่ในสองปีแรก</w:t>
            </w:r>
            <w:r>
              <w:t xml:space="preserve"> </w:t>
            </w:r>
            <w:r>
              <w:t xml:space="preserve">【จริง — จากบัญชีงบประมาณจัดสรรปี 2569】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ระยะเวลา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จัดทำระบบและแนวปฏิบัติปี 2571 · ใช้งานเต็มรูปแบบตั้งแต่ปี 2572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การรักษาความลับ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บัญชีการวางแผนรองรับเป็นเอกสารภายใน เข้าถึงได้เฉพาะศึกษาธิการจังหวัดและผู้ที่ได้รับมอบหมาย</w:t>
            </w:r>
            <w:r>
              <w:t xml:space="preserve"> </w:t>
            </w:r>
            <w:r>
              <w:rPr>
                <w:bCs/>
                <w:b/>
              </w:rPr>
              <w:t xml:space="preserve">รายงานต่อ กศจ. เฉพาะข้อมูลรวมเชิงสถิติ ไม่ระบุรายชื่อสถานศึกษา</w:t>
            </w:r>
            <w:r>
              <w:t xml:space="preserve"> </w:t>
            </w:r>
            <w:r>
              <w:t xml:space="preserve">ตามมติผู้ว่าจ้าง</w:t>
            </w:r>
            <w:r>
              <w:t xml:space="preserve"> </w:t>
            </w:r>
            <w:r>
              <w:rPr>
                <w:bCs/>
                <w:b/>
              </w:rPr>
              <w:t xml:space="preserve">【ต้องวินิจฉัย】 ชั้นความลับของเอกสารต้องให้ฝ่ายกฎหมายกำหนด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ความเสี่ยง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สถานศึกษาอาจไม่ให้ข้อมูลตามจริงเพราะเกรงผลต่อความเชื่อมั่นของผู้ปกครอง จึงต้องออกแบบให้เป็นระบบสนับสนุน ไม่ใช่ระบบลงโทษ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การติดตามประเมินผล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รายงานต่อ ปส.กช. จังหวัดปีละ 1 ครั้ง และต่อ กศจ. ปีละ 1 ครั้งในรูปแบบภาพรวม</w:t>
            </w:r>
          </w:p>
        </w:tc>
      </w:tr>
    </w:tbl>
    <w:p>
      <w:pPr>
        <w:pStyle w:val="BodyText"/>
      </w:pPr>
      <w:r>
        <w:rPr>
          <w:bCs/>
          <w:b/>
        </w:rPr>
        <w:t xml:space="preserve">หลักการที่ต้องยึดตลอดกลยุทธ์นี้</w:t>
      </w:r>
      <w:r>
        <w:t xml:space="preserve"> </w:t>
      </w:r>
      <w:r>
        <w:t xml:space="preserve">ใช้เกณฑ์คุณภาพ การคัดกรอง และการนิเทศ</w:t>
      </w:r>
      <w:r>
        <w:t xml:space="preserve"> </w:t>
      </w:r>
      <w:r>
        <w:rPr>
          <w:bCs/>
          <w:b/>
        </w:rPr>
        <w:t xml:space="preserve">ชุดเดียวกับสถานศึกษาของรัฐ</w:t>
      </w:r>
      <w:r>
        <w:t xml:space="preserve"> </w:t>
      </w:r>
      <w:r>
        <w:t xml:space="preserve">การเขียนแยกเกณฑ์สำหรับเอกชนจะทำให้ยุทธศาสตร์ถูกตั้งคำถามเรื่องความเป็นกลางทันที และกรอบเหตุผลของกลยุทธ์นี้คือ</w:t>
      </w:r>
      <w:r>
        <w:t xml:space="preserve"> </w:t>
      </w:r>
      <w:r>
        <w:rPr>
          <w:bCs/>
          <w:b/>
        </w:rPr>
        <w:t xml:space="preserve">การคุ้มครองผู้เรียนและป้องกันความเสี่ยงของระบบ ไม่ใช่การสนับสนุนผู้ประกอบการ</w:t>
      </w:r>
    </w:p>
    <w:p>
      <w:r>
        <w:pict>
          <v:rect style="width:0;height:1.5pt" o:hralign="center" o:hrstd="t" o:hr="t"/>
        </w:pict>
      </w:r>
    </w:p>
    <w:bookmarkEnd w:id="109"/>
    <w:bookmarkEnd w:id="110"/>
    <w:bookmarkEnd w:id="111"/>
    <w:bookmarkStart w:id="114" w:name="สวนท-13-แผนทยทธศาสตรและ-theory-of-change"/>
    <w:p>
      <w:pPr>
        <w:pStyle w:val="Heading1"/>
      </w:pPr>
      <w:r>
        <w:t xml:space="preserve">ส่วนที่ 13: แผนที่ยุทธศาสตร์และ Theory of Change</w:t>
      </w:r>
    </w:p>
    <w:bookmarkStart w:id="112" w:name="แผนทยทธศาสตร"/>
    <w:p>
      <w:pPr>
        <w:pStyle w:val="Heading2"/>
      </w:pPr>
      <w:r>
        <w:t xml:space="preserve">13.1 แผนที่ยุทธศาสตร์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 วิสัยทัศน์: อยุธยา เมืองแห่งการเรียนรู้ที่ไม่ทิ้งใครไว้ข้างหลัง  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└───────────────────────────────────────────────────────────────────┘</w:t>
      </w:r>
      <w:r>
        <w:br/>
      </w:r>
      <w:r>
        <w:rPr>
          <w:rStyle w:val="VerbatimChar"/>
        </w:rPr>
        <w:t xml:space="preserve">                               ▲</w:t>
      </w:r>
      <w:r>
        <w:br/>
      </w: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มิติผลกระทบ: ผู้เรียนอยู่ในระบบ เรียนรู้ได้ เลือกทางได้ และมีงานทำ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└───────────────────────────────────────────────────────────────────┘</w:t>
      </w:r>
      <w:r>
        <w:br/>
      </w:r>
      <w:r>
        <w:rPr>
          <w:rStyle w:val="VerbatimChar"/>
        </w:rPr>
        <w:t xml:space="preserve">                               ▲</w:t>
      </w:r>
      <w:r>
        <w:br/>
      </w:r>
      <w:r>
        <w:rPr>
          <w:rStyle w:val="VerbatimChar"/>
        </w:rPr>
        <w:t xml:space="preserve">┌──────────────┬──────────────┬──────────────┬──────────────────────┐</w:t>
      </w:r>
      <w:r>
        <w:br/>
      </w:r>
      <w:r>
        <w:rPr>
          <w:rStyle w:val="VerbatimChar"/>
        </w:rPr>
        <w:t xml:space="preserve">│ ปย.1 โอกาส   │ ปย.2 คุณภาพ  │ ปย.3 ยืดหยุ่น │ ปย.4 กำลังคน         │</w:t>
      </w:r>
      <w:r>
        <w:br/>
      </w:r>
      <w:r>
        <w:rPr>
          <w:rStyle w:val="VerbatimChar"/>
        </w:rPr>
        <w:t xml:space="preserve">│ และความ      │ การเรียนรู้   │ ตรงศักยภาพ    │ อุตสาหกรรม+วัฒนธรรม  │</w:t>
      </w:r>
      <w:r>
        <w:br/>
      </w:r>
      <w:r>
        <w:rPr>
          <w:rStyle w:val="VerbatimChar"/>
        </w:rPr>
        <w:t xml:space="preserve">│ เสมอภาค      │ ขั้นพื้นฐาน   │              │                      │</w:t>
      </w:r>
      <w:r>
        <w:br/>
      </w:r>
      <w:r>
        <w:rPr>
          <w:rStyle w:val="VerbatimChar"/>
        </w:rPr>
        <w:t xml:space="preserve">└──────────────┴──────────────┴──────────────┴──────────────────────┘</w:t>
      </w:r>
      <w:r>
        <w:br/>
      </w:r>
      <w:r>
        <w:rPr>
          <w:rStyle w:val="VerbatimChar"/>
        </w:rPr>
        <w:t xml:space="preserve">                               ▲</w:t>
      </w:r>
      <w:r>
        <w:br/>
      </w: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ปย.5 ระบบข้อมูลร่วมทุกสังกัด + กลไกความร่วมมือด้วยตัวชี้วัดร่วม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└───────────────────────────────────────────────────────────────────┘</w:t>
      </w:r>
      <w:r>
        <w:br/>
      </w:r>
      <w:r>
        <w:rPr>
          <w:rStyle w:val="VerbatimChar"/>
        </w:rPr>
        <w:t xml:space="preserve">                               ▲</w:t>
      </w:r>
      <w:r>
        <w:br/>
      </w: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ฐานราก: กศจ. เป็นกลไกเห็นชอบ / ศธจ. เป็นเจ้าภาพกระบวนการ           │</w:t>
      </w:r>
      <w:r>
        <w:br/>
      </w:r>
      <w:r>
        <w:rPr>
          <w:rStyle w:val="VerbatimChar"/>
        </w:rPr>
        <w:t xml:space="preserve">│ ทรัพยากร: งบหน่วยงานเดิม + งบพัฒนาจังหวัด + ความร่วมมือภาคเอกชน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└───────────────────────────────────────────────────────────────────┘</w:t>
      </w:r>
    </w:p>
    <w:bookmarkEnd w:id="112"/>
    <w:bookmarkStart w:id="113" w:name="theory-of-change-ตวอยางประเดนยทธศาสตรท-1"/>
    <w:p>
      <w:pPr>
        <w:pStyle w:val="Heading2"/>
      </w:pPr>
      <w:r>
        <w:t xml:space="preserve">13.2 Theory of Change — ตัวอย่างประเด็นยุทธศาสตร์ที่ 1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องค์ประกอบ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ปัจจัยนำเข้า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งบประมาณ 8–12 ล้านบาท 【สมมติ】 / บุคลากร ศธจ. และผู้รับผิดชอบรายตำบล / ข้อมูลทะเบียนราษฎรและข้อมูลนักเรียนทุกสังกัด / ข้อตกลงแลกเปลี่ยนข้อมูล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เชื่อมข้อมูล → คัดกรองเด็กเสี่ยง → มอบหมายผู้รับผิดชอบรายตำบล → ติดตามและส่งต่อ → รายงานรายภาคเรียน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บัญชีเด็กนอกระบบและเด็กเสี่ยงรายตำบลที่เป็นปัจจุบัน / จำนวนเด็กที่ได้รับการส่งต่อ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ผลลัพธ์ระยะสั้น (2571–2572)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ทุกสังกัดใช้บัญชีเด็กชุดเดียวกัน / เด็กนอกระบบถูกระบุตัวตนได้ครบ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ผลลัพธ์ระยะกลาง (2573–2574)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อัตราการหลุดออกใหม่ลดลง / อัตราการคงอยู่หลังพากลับ 1 ปีสูงขึ้น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ผลกระทบ (2575)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เด็กและเยาวชนอยุธยาทุกคนอยู่ในระบบการเรียนรู้รูปแบบใดรูปแบบหนึ่ง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สมมติฐานที่ต้องเป็นจริง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หน่วยงานนอกสังกัด ศธ. ยินยอมแบ่งปันข้อมูล (2) การแลกเปลี่ยนข้อมูลชอบด้วยกฎหมายคุ้มครองข้อมูลส่วนบุคคล (3) มีผู้รับผิดชอบรายตำบลจริงและมีเวลาทำงาน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หากสมมติฐานไม่เป็นจริง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หากข้อ (1) ไม่เกิด ให้เริ่มจากหน่วยงานในสังกัด ศธ. ก่อน แล้วใช้ผลลัพธ์ที่เห็นได้จริงเป็นเครื่องมือชักชวนสังกัดอื่น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3"/>
    <w:bookmarkEnd w:id="114"/>
    <w:bookmarkStart w:id="119" w:name="X92dd0160bae54ccc7d64ca4a0fceb9c61deb719"/>
    <w:p>
      <w:pPr>
        <w:pStyle w:val="Heading1"/>
      </w:pPr>
      <w:r>
        <w:t xml:space="preserve">ส่วนที่ 14: ตัวชี้วัด ค่าเป้าหมาย และกรอบการประเมินผล</w:t>
      </w:r>
    </w:p>
    <w:bookmarkStart w:id="115" w:name="หลกการของชดตวชวด"/>
    <w:p>
      <w:pPr>
        <w:pStyle w:val="Heading2"/>
      </w:pPr>
      <w:r>
        <w:t xml:space="preserve">14.1 หลักการของชุดตัวชี้วัด</w:t>
      </w:r>
    </w:p>
    <w:p>
      <w:pPr>
        <w:numPr>
          <w:ilvl w:val="0"/>
          <w:numId w:val="1007"/>
        </w:numPr>
        <w:pStyle w:val="Compact"/>
      </w:pPr>
      <w:r>
        <w:t xml:space="preserve">สมดุลระหว่างผลผลิต ผลลัพธ์ ผลกระทบ ความเสมอภาค และตัวชี้วัดเตือนภัยล่วงหน้า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ตัวชี้วัดความเสมอภาคต้องวัดเป็น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ช่องว่าง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ไม่ใช่ค่าเฉลี่ย</w:t>
      </w:r>
      <w:r>
        <w:t xml:space="preserve"> </w:t>
      </w:r>
      <w:r>
        <w:t xml:space="preserve">เพราะค่าเฉลี่ยที่ดีขึ้นอาจเกิดจากกลุ่มที่ได้เปรียบดีขึ้นเพียงกลุ่มเดียว</w:t>
      </w:r>
    </w:p>
    <w:p>
      <w:pPr>
        <w:numPr>
          <w:ilvl w:val="0"/>
          <w:numId w:val="1007"/>
        </w:numPr>
        <w:pStyle w:val="Compact"/>
      </w:pPr>
      <w:r>
        <w:t xml:space="preserve">ทุกตัวชี้วัดต้องมีค่าฐานจริงก่อนกำหนดค่าเป้าหมาย</w:t>
      </w:r>
    </w:p>
    <w:bookmarkEnd w:id="115"/>
    <w:bookmarkStart w:id="116" w:name="X31bc97c8292c9fa3673d49921ae1a78d12feff9"/>
    <w:p>
      <w:pPr>
        <w:pStyle w:val="Heading2"/>
      </w:pPr>
      <w:r>
        <w:t xml:space="preserve">14.2 ตัวอย่างรายละเอียดตัวชี้วัดฉบับเต็ม (แสดง 1 ตัวเป็นแบบ)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องค์ประกอบ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ชื่อตัวชี้วัด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KPI 1.2 อัตราการคงอยู่ในระบบการเรียนรู้หลังการพากลับ 1 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นิยาม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สัดส่วนของเด็กที่ถูกพากลับเข้าสู่ระบบการเรียนรู้ในปีการศึกษา t ซึ่งยังคงมีสถานะอยู่ในระบบ ณ สิ้นปีการศึกษา t+1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เหตุผลที่เลือก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เพราะเด็กเคลื่อนเข้า-ออกระบบตลอดเวลา 【จริง】 ตัวชี้วัด</w:t>
            </w:r>
            <w:r>
              <w:t xml:space="preserve"> </w:t>
            </w:r>
            <w:r>
              <w:t xml:space="preserve">“</w:t>
            </w:r>
            <w:r>
              <w:t xml:space="preserve">จำนวนเด็กที่พากลับ</w:t>
            </w:r>
            <w:r>
              <w:t xml:space="preserve">”</w:t>
            </w:r>
            <w:r>
              <w:t xml:space="preserve"> </w:t>
            </w:r>
            <w:r>
              <w:t xml:space="preserve">เพียงอย่างเดียวจึงสร้างภาพลวงว่าปัญหาลดลง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สูตรคำนวณ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(จำนวนเด็กที่พากลับในปี t และยังอยู่ในระบบ ณ สิ้นปี t+1 ÷ จำนวนเด็กที่พากลับทั้งหมดในปี t) × 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หน่วยนับ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ปีฐาน / ค่าฐาน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2570 / 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ค่าเป้าหมายรายปี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 — กำหนดหลังมีค่าฐาน】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แหล่งข้อมูล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ศูนย์ข้อมูลการศึกษาจังหวัด (กลยุทธ์ 5.1)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ความถี่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รายปีการศึกษา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ระดับการจำแนก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อำเภอ / สังกัด / เพศ / สถานะความยากจน / ความพิการ / สัญชาติ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หน่วยงานเจ้าของข้อมูล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สถานศึกษาทุกสังกัด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หน่วยงานรับผิดชอบ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(กลุ่มพัฒนาการศึกษา)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วิธีตรวจสอบคุณภาพข้อมูล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สุ่มตรวจสอบรายบุคคลไม่น้อยกว่าร้อยละ 5 เทียบกับทะเบียนสถานศึกษา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ข้อจำกัด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เด็กที่ย้ายออกนอกจังหวัดอาจถูกนับเป็นหลุดจากระบบโดยผิดพลาด ต้องมีระบบส่งต่อข้ามจังหวัด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แนวทางหากผลต่ำกว่าเป้า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ทบทวนว่าเส้นทางการเรียนรู้ที่ส่งต่อ (ประเด็นที่ 3) เหมาะกับเด็กกลุ่มนั้นหรือไม่</w:t>
            </w:r>
          </w:p>
        </w:tc>
      </w:tr>
    </w:tbl>
    <w:bookmarkEnd w:id="116"/>
    <w:bookmarkStart w:id="118" w:name="ชดตวชวดภาพรวม"/>
    <w:p>
      <w:pPr>
        <w:pStyle w:val="Heading2"/>
      </w:pPr>
      <w:r>
        <w:t xml:space="preserve">14.3 ชุดตัวชี้วัดภาพรวม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รหัส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ค่าฐาน 2570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เป้าหมาย 2575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ประเด็นยุทธศาสตร์ที่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จำนวนเด็กอายุ 3–18 ปีที่ไม่ปรากฏในระบบการศึกษาใด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อัตราการคงอยู่หลังการพากลับ 1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อัตราการหลุดออกจากระบบใหม่รายภาคเรียน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เตือนภัยล่วงหน้า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ช่องว่างอัตราการคงอยู่ระหว่างกลุ่มอำเภอสูงสุด–ต่ำสุด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ลดลง ≥30% 【สมมติ】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ประเด็นยุทธศาสตร์ที่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สัดส่วนนักเรียน ป.3 ที่อ่านออกเขียนได้ตามเกณฑ์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ช่องว่างคะแนนการอ่านระหว่างกลุ่มอำเภอ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ลดลง ≥30% 【สมมติ】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จำนวนโรงเรียนพื้นที่มุ่งเป้าที่ได้รับการนิเทศครบตามแผน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ของพื้นที่มุ่งเป้า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ประเด็นยุทธศาสตร์ที่ 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จำนวนผู้เรียนที่เข้าสู่เส้นทางการเรียนรู้ทางเลือกและสะสมหน่วยกิตได้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สัดส่วนผู้เรียนที่มีความต้องการจำเป็นพิเศษที่ได้รับการคัดกรองและส่งต่อ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ประเด็นยุทธศาสตร์ที่ 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สัดส่วนผู้จบอาชีวศึกษาที่มีงานทำในจังหวัดภายใน 1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จำนวนสถานประกอบการที่ร่วมทวิภาคี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มีรายงานความต้องการกำลังคนจังหวัดเผยแพร่ประจำปี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ทุกปีตั้งแต่ 2572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ประเด็นยุทธศาสตร์ที่ 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สัดส่วนหน่วยงานจัดการศึกษาที่ส่งข้อมูลเข้าศูนย์ข้อมูลจังหวัดครบตามรอบ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กระบวนการ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【สมมติ】 ≥90%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จำนวนตัวชี้วัดในยุทธศาสตร์ที่มีข้อมูลจริงรายงานได้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กระบวนการ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ภายใน 2573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จำนวนผู้เรียนที่หลุดจากระบบอันเนื่องจากการเปลี่ยนแปลงหรือเลิกกิจการของสถานศึกษา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มีแนวปฏิบัติคุ้มครองผู้เรียนกรณีสถานศึกษาเปลี่ยนแปลงกิจการที่ กศจ. เห็นชอบ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มีและใช้บังคับภายในปี 2572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สัดส่วนผู้เรียนในสถานศึกษาเอกชนที่อยู่ในระบบติดตามผู้เรียนรายบุคคลของจังหวัด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กระบวนการ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ภายในปี 2572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สัดส่วนผู้เรียนภาคเอกชนต่อผู้เรียนทั้งจังหวัด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บริบท เฝ้าระวัง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16.6% (2568)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ติดตามแนวโน้ม ไม่ตั้งเป้า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จำนวนปีการศึกษาเฉลี่ยของประชากรอายุ 15 ปีขึ้นไป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ผลกระทบ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9.95 ปี · อันดับ 10 ของประเทศ (2565)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เพิ่มขึ้นและ</w:t>
            </w:r>
            <w:r>
              <w:t xml:space="preserve"> </w:t>
            </w:r>
            <w:r>
              <w:rPr>
                <w:bCs/>
                <w:b/>
              </w:rPr>
              <w:t xml:space="preserve">ไม่ตกอันดับต่ำกว่าที่ 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คะแนนเฉลี่ยการทดสอบ O-NET ระดับมัธยมศึกษาตอนปลายของจังหวัด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28.84 · อันดับ 57 ของประเทศ (2565)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ยกอันดับขึ้นสู่ครึ่งบนของประเทศ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ร้อยละของเด็กอายุ 0–5 ปีที่มีพัฒนาการสมวัย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82.36 · อันดับ 56 ของประเทศ (2565)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ไม่ต่ำกว่าร้อยละ 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คะแนนภาษาอังกฤษ O-NET ชั้น ป.6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 เตือนภัยล่วงหน้า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32.68 (2567 เฉพาะ สพป. เขต 1)</w:t>
            </w:r>
            <w:r>
              <w:t xml:space="preserve"> </w:t>
            </w:r>
            <w:r>
              <w:t xml:space="preserve">【จริง แต่ยังไม่ครบทุกสังกัด】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หยุดแนวโน้มลดลง แล้วกลับสู่ระดับปี 2563 ที่ 40.59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อัตราส่วนตำแหน่งงานว่างต่อผู้สมัครงานสายอาชีวศึกษา (ปวช. + ปวส.)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 ความสอดคล้องของกำลังคน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2.08 (ปี 2568)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ลดลงเข้าใกล้ 1.00 ภายในปี 2575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อัตราการบรรจุงานต่อตำแหน่งงานว่างทั้งจังหวัด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บริบท เฝ้าระวัง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61.7% (ปี 2568)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ติดตามแนวโน้ม ไม่ตั้งเป้า เพราะขึ้นกับปัจจัยนอกภาคการศึกษา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ข้อสังเกตเรื่องการใช้อันดับประเทศเป็นตัวชี้วัด</w:t>
      </w:r>
      <w:r>
        <w:t xml:space="preserve"> </w:t>
      </w:r>
      <w:r>
        <w:t xml:space="preserve">ตัวชี้วัด 2.5 ถึง 2.7 กำหนดเป้าหมายเป็นอันดับประเทศควบคู่กับค่าตัวเลข เพราะข้อมูลแสดงว่าค่าตัวเลขของจังหวัดดีขึ้นแต่อันดับตกลง การใช้ค่าตัวเลขอย่างเดียวจึงทำให้มองไม่เห็นว่าจังหวัดพัฒนาช้ากว่าผู้อื่น</w:t>
      </w:r>
      <w:r>
        <w:t xml:space="preserve"> </w:t>
      </w:r>
      <w:r>
        <w:rPr>
          <w:bCs/>
          <w:b/>
        </w:rPr>
        <w:t xml:space="preserve">แต่ต้องระวังว่าอันดับเป็นตัวชี้วัดที่ควบคุมได้ยาก เพราะขึ้นกับผลงานของจังหวัดอื่นด้วย จึงต้องใช้คู่กับค่าตัวเลขเสมอ ไม่ใช้แทนกัน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คำเตือนสำคัญที่สุดของส่วนตัวชี้วัด — ห้ามข้าม</w:t>
      </w:r>
      <w:r>
        <w:t xml:space="preserve"> </w:t>
      </w:r>
      <w:r>
        <w:t xml:space="preserve">ค่าฐานการออกกลางคันที่ปรากฏในแผนฉบับเดิมคือ 1,181 คน ขณะที่รายงานสถิติจังหวัดระบุ 110 คนในปีการศึกษา 2567 และไม่มีปีใดในสิบปีที่ใกล้เคียง 1,181 คน</w:t>
      </w:r>
      <w:r>
        <w:t xml:space="preserve"> </w:t>
      </w:r>
      <w:r>
        <w:rPr>
          <w:bCs/>
          <w:b/>
        </w:rPr>
        <w:t xml:space="preserve">ความขัดแย้ง 10.7 เท่านี้ยังไม่มีข้อยุติ</w:t>
      </w:r>
      <w:r>
        <w:t xml:space="preserve"> </w:t>
      </w:r>
      <w:r>
        <w:t xml:space="preserve">ตัวชี้วัดใดที่ใช้ค่าฐานนี้ต้องระงับไว้ก่อน พร้อมระบุความขัดแย้งไว้ในเอกสารอย่างเปิดเผย ดูรายละเอียดในส่วนที่ 7.5</w:t>
      </w:r>
    </w:p>
    <w:p>
      <w:pPr>
        <w:pStyle w:val="BodyText"/>
      </w:pPr>
      <w:r>
        <w:rPr>
          <w:bCs/>
          <w:b/>
        </w:rPr>
        <w:t xml:space="preserve">หมายเหตุเกี่ยวกับตัวชี้วัด 4.4</w:t>
      </w:r>
      <w:r>
        <w:t xml:space="preserve"> </w:t>
      </w:r>
      <w:r>
        <w:t xml:space="preserve">ตัวชี้วัดนี้มีค่าฐานจริงแล้ว แต่</w:t>
      </w:r>
      <w:r>
        <w:t xml:space="preserve"> </w:t>
      </w:r>
      <w:r>
        <w:rPr>
          <w:bCs/>
          <w:b/>
        </w:rPr>
        <w:t xml:space="preserve">ไม่ควรตั้งค่าเป้าหมาย</w:t>
      </w:r>
      <w:r>
        <w:t xml:space="preserve"> </w:t>
      </w:r>
      <w:r>
        <w:t xml:space="preserve">เพราะสัดส่วนผู้เรียนภาคเอกชนถูกกำหนดโดยการตัดสินใจของผู้ปกครองและปัจจัยเศรษฐกิจ การตั้งเป้าให้เพิ่มขึ้นจะถูกตีความว่าจังหวัดมีนโยบายผลักเด็กเข้าโรงเรียนเอกชน ส่วนการตั้งเป้าให้ลดลงก็ไม่ถูกต้องเช่นกัน จึงใช้เป็นตัวชี้วัดบริบทเพื่อเฝ้าระวังเท่านั้น</w:t>
      </w:r>
    </w:p>
    <w:p>
      <w:pPr>
        <w:pStyle w:val="BodyText"/>
      </w:pPr>
      <w:r>
        <w:rPr>
          <w:bCs/>
          <w:b/>
        </w:rPr>
        <w:t xml:space="preserve">หมายเหตุเกี่ยวกับตัวชี้วัดที่ไม่บรรจุ</w:t>
      </w:r>
      <w:r>
        <w:t xml:space="preserve"> </w:t>
      </w:r>
      <w:r>
        <w:t xml:space="preserve">ในร่างวิเคราะห์เดิมมีตัวชี้วัด</w:t>
      </w:r>
      <w:r>
        <w:t xml:space="preserve"> </w:t>
      </w:r>
      <w:r>
        <w:t xml:space="preserve">“</w:t>
      </w:r>
      <w:r>
        <w:t xml:space="preserve">จำนวนสถานศึกษาเอกชนที่จัดอยู่ในกลุ่มเสี่ยงสูง</w:t>
      </w:r>
      <w:r>
        <w:t xml:space="preserve">”</w:t>
      </w:r>
      <w:r>
        <w:t xml:space="preserve"> </w:t>
      </w:r>
      <w:r>
        <w:t xml:space="preserve">ซึ่ง</w:t>
      </w:r>
      <w:r>
        <w:t xml:space="preserve"> </w:t>
      </w:r>
      <w:r>
        <w:rPr>
          <w:bCs/>
          <w:b/>
        </w:rPr>
        <w:t xml:space="preserve">ตัดออกตามมติผู้ว่าจ้างเรื่องการไม่เปิดเผยข้อมูลสถานะกิจการรายแห่ง</w:t>
      </w:r>
      <w:r>
        <w:t xml:space="preserve"> </w:t>
      </w:r>
      <w:r>
        <w:t xml:space="preserve">เพราะการรายงานตัวเลขนี้ต่อ กศจ. อาจนำไปสู่การสืบทราบรายชื่อได้</w:t>
      </w:r>
    </w:p>
    <w:bookmarkStart w:id="117" w:name="คาฐานทมอยจรงแลวจากแผนฉบบเดม-จรง"/>
    <w:p>
      <w:pPr>
        <w:pStyle w:val="Heading3"/>
      </w:pPr>
      <w:r>
        <w:t xml:space="preserve">14.4 ค่าฐานที่มีอยู่จริงแล้วจากแผนฉบับเดิม 【จริง】</w:t>
      </w:r>
    </w:p>
    <w:p>
      <w:pPr>
        <w:pStyle w:val="FirstParagraph"/>
      </w:pPr>
      <w:r>
        <w:t xml:space="preserve">แผนพัฒนาการศึกษาจังหวัดฉบับทบทวนประจำปีงบประมาณ 2568 ประเด็นยุทธศาสตร์ที่ 1 มีค่าฐานจริง 5 รายการ ซึ่งใช้ต่อในแผนฉบับใหม่ได้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เป้า 2570 (แผนเดิม)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หน่วยงานรับผิดชอบ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ร้อยละประชากรอายุ 3–5 ปี เข้าเรียนระดับปฐมวัย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88.02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84 ⚠️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สพฐ./สช./อปท.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ร้อยละประชากรอายุ 6–14 ปี เข้าเรียนภาคบังคับ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84.00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สพฐ./สช./อปท./สกร.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ร้อยละประชากรอายุ 15–17 ปี เข้าเรียน ม.ปลายและเทียบเท่า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51.17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สพฐ./สช./อปท./สกร./อศจ.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ร้อยละผู้พิการที่ขึ้นทะเบียนได้เข้าเรียนและพัฒนาตามศักยภาพ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88.02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 ⚠️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ศศพ.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การออกกลางคันของผู้เรียนระดับการศึกษาขั้นพื้นฐาน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1,181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หน่วยงานทางการศึกษา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ข้อบกพร่องของแผนเดิมที่ต้องไม่ทำซ้ำ</w:t>
      </w:r>
      <w:r>
        <w:t xml:space="preserve"> </w:t>
      </w:r>
      <w:r>
        <w:t xml:space="preserve">ตัวชี้วัดที่ 1 และที่ 4 มีค่าเป้าหมายต่ำกว่าค่าฐาน ซึ่งแปลว่าแผนตั้งเป้าให้ผลงานแย่ลง และค่าฐานของทั้งสองรายการเท่ากันพอดีที่ 88.02 ทั้งที่วัดคนละเรื่อง น่าสงสัยว่าเป็นการคัดลอกผิด</w:t>
      </w:r>
      <w:r>
        <w:t xml:space="preserve"> </w:t>
      </w:r>
      <w:r>
        <w:rPr>
          <w:bCs/>
          <w:b/>
        </w:rPr>
        <w:t xml:space="preserve">ต้องตรวจสอบและแก้ไขก่อนนำค่าฐานมาใช้ต่อ</w:t>
      </w:r>
    </w:p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ข้อสังเกตที่สนับสนุนการบรรจุการศึกษาเอกชนในยุทธศาสตร์</w:t>
      </w:r>
      <w:r>
        <w:t xml:space="preserve"> </w:t>
      </w:r>
      <w:r>
        <w:t xml:space="preserve">สช. ถูกระบุเป็นหน่วยงานรับผิดชอบร่วมใน 3 ตัวชี้วัดแรกอยู่แล้วในแผนเดิม แสดงว่าการศึกษาเอกชนถูกบรรจุไว้ในฐานะผู้ร่วมรับผิดชอบตัวชี้วัดแล้ว แต่ยังไม่มีมาตรการเฉพาะรองรับ กลยุทธ์ 5.3 จึงเป็นการเติมช่องว่างที่มีอยู่จริง</w:t>
      </w:r>
    </w:p>
    <w:p>
      <w:pPr>
        <w:pStyle w:val="BodyText"/>
      </w:pPr>
      <w:r>
        <w:rPr>
          <w:bCs/>
          <w:b/>
        </w:rPr>
        <w:t xml:space="preserve">ข้อสังเกตที่ต้องคงไว้:</w:t>
      </w:r>
      <w:r>
        <w:t xml:space="preserve"> </w:t>
      </w:r>
      <w:r>
        <w:t xml:space="preserve">ตัวชี้วัดส่วนใหญ่ยังไม่มีค่าฐาน ซึ่งสะท้อนว่าปัญหาแรกที่ต้องแก้ไม่ใช่การกำหนดเป้าหมาย แต่คือการมีข้อมูล นี่คือเหตุผลที่ประเด็นยุทธศาสตร์ที่ 5 ต้องดำเนินการเป็นลำดับแรก</w:t>
      </w:r>
    </w:p>
    <w:p>
      <w:r>
        <w:pict>
          <v:rect style="width:0;height:1.5pt" o:hralign="center" o:hrstd="t" o:hr="t"/>
        </w:pict>
      </w:r>
    </w:p>
    <w:bookmarkEnd w:id="117"/>
    <w:bookmarkEnd w:id="118"/>
    <w:bookmarkEnd w:id="119"/>
    <w:bookmarkStart w:id="123" w:name="Xa524d729a1c3cbf5b142b26d145ebd745018698"/>
    <w:p>
      <w:pPr>
        <w:pStyle w:val="Heading1"/>
      </w:pPr>
      <w:r>
        <w:t xml:space="preserve">ส่วนที่ 15: กลไกขับเคลื่อน การบูรณาการ และการจัดสรรทรัพยากร</w:t>
      </w:r>
    </w:p>
    <w:bookmarkStart w:id="120" w:name="โครงสรางการกำกบ"/>
    <w:p>
      <w:pPr>
        <w:pStyle w:val="Heading2"/>
      </w:pPr>
      <w:r>
        <w:t xml:space="preserve">15.1 โครงสร้างการกำกับ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ระดับ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องค์กร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บทบาท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กำกับนโยบาย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คณะกรรมการศึกษาธิการจังหวัด (กศจ.)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เห็นชอบยุทธศาสตร์ พิจารณารายงานประจำปี ตัดสินประเด็นที่ยังขัดแย้ง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ขับเคลื่อน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คณะทำงานขับเคลื่อนยุทธศาสตร์ (มีผู้แทนทุกสังกัด)</w:t>
            </w:r>
            <w:r>
              <w:t xml:space="preserve"> </w:t>
            </w:r>
            <w:r>
              <w:rPr>
                <w:bCs/>
                <w:b/>
              </w:rPr>
              <w:t xml:space="preserve">【ต้องวินิจฉัย】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ประสานการดำเนินงาน แก้ปัญหาระหว่างสังกัด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ปฏิบัติ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หน่วยงานเจ้าภาพรายกลยุทธ์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ดำเนินการตามแผน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เลขานุการ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(กลุ่มนโยบายและแผน)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ประสาน รวบรวมข้อมูล จัดทำรายงาน</w:t>
            </w:r>
          </w:p>
        </w:tc>
      </w:tr>
    </w:tbl>
    <w:bookmarkEnd w:id="120"/>
    <w:bookmarkStart w:id="121" w:name="ตาราง-raci-ตวอยางกลยทธหลก"/>
    <w:p>
      <w:pPr>
        <w:pStyle w:val="Heading2"/>
      </w:pPr>
      <w:r>
        <w:t xml:space="preserve">15.2 ตาราง RACI (ตัวอย่างกลยุทธ์หลัก)</w:t>
      </w:r>
    </w:p>
    <w:p>
      <w:pPr>
        <w:pStyle w:val="FirstParagraph"/>
      </w:pPr>
      <w:r>
        <w:t xml:space="preserve">R = ผู้ลงมือทำ / A = ผู้รับผิดชอบผลสุดท้าย / C = ผู้ให้คำปรึกษา / I = ผู้รับทราบ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สพป./สพม.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สกร.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อปท.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ภาคเอกชน/สภาอุตฯ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1.1 ระบบเฝ้าระวังผู้เรียน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A/R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1.2 มาตรการช่วยเหลือเฉพาะกลุ่ม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2.1 ปฏิบัติการอ่านออกเขียนได้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A/R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2.2 ลดภาระงานครู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3.1 เส้นทางเรียนรู้ทางเลือก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4.1 ข้อมูลความต้องการกำลังคน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A/R</w:t>
            </w:r>
            <w:r>
              <w:t xml:space="preserve"> </w:t>
            </w:r>
            <w:r>
              <w:t xml:space="preserve">ร่วมกับแรงงานจังหวัด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4.3 เส้นทางอาชีพสายมรดกโลก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 (วัฒนธรรมจังหวัด)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5.1 ศูนย์ข้อมูลการศึกษาจังหวัด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A/R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5.2 กลไกความร่วมมือข้ามสังกัด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  <w:r>
              <w:t xml:space="preserve"> </w:t>
            </w:r>
            <w:r>
              <w:t xml:space="preserve">(ผู้ว่าราชการจังหวัด)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5.3 ข้อมูลและการวางแผนรองรับผู้เรียนภาคเอกชน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A/R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แนวปฏิบัติคุ้มครองผู้เรียนกรณีเลิกกิจการ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A/R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ผู้เห็นชอบคือ กศจ.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ข้อสังเกตสำคัญสองประการ</w:t>
      </w:r>
    </w:p>
    <w:p>
      <w:pPr>
        <w:pStyle w:val="BodyText"/>
      </w:pPr>
      <w:r>
        <w:rPr>
          <w:bCs/>
          <w:b/>
        </w:rPr>
        <w:t xml:space="preserve">หนึ่ง</w:t>
      </w:r>
      <w:r>
        <w:t xml:space="preserve"> </w:t>
      </w:r>
      <w:r>
        <w:t xml:space="preserve">ในกลยุทธ์ 5.2 ผู้รับผิดชอบผลสุดท้ายไม่ใช่ ศธจ. แต่เป็นผู้ว่าราชการจังหวัด เพราะ ศธจ. ไม่มีอำนาจเหนือหน่วยงานนอกสังกัด ศธ.</w:t>
      </w:r>
      <w:r>
        <w:t xml:space="preserve"> </w:t>
      </w:r>
      <w:r>
        <w:rPr>
          <w:bCs/>
          <w:b/>
        </w:rPr>
        <w:t xml:space="preserve">การเขียนให้ ศธจ. เป็น A ในกรณีนี้จะเป็นการเขียนเกินอำนาจหน้าที่</w:t>
      </w:r>
    </w:p>
    <w:p>
      <w:pPr>
        <w:pStyle w:val="BodyText"/>
      </w:pPr>
      <w:r>
        <w:rPr>
          <w:bCs/>
          <w:b/>
        </w:rPr>
        <w:t xml:space="preserve">สอง</w:t>
      </w:r>
      <w:r>
        <w:t xml:space="preserve"> </w:t>
      </w:r>
      <w:r>
        <w:t xml:space="preserve">ในทางกลับกัน กลยุทธ์ 5.3 เป็นแถวเดียวในทั้งยุทธศาสตร์ที่ ศธจ. เป็นทั้ง A และ R ได้อย่างสมบูรณ์โดยไม่ต้องพึ่งความสมัครใจของสังกัดอื่น เพราะเป็นภารกิจตามข้อ 11(10) ซึ่งอยู่ในอำนาจโดยตรง</w:t>
      </w:r>
      <w:r>
        <w:t xml:space="preserve"> </w:t>
      </w:r>
      <w:r>
        <w:rPr>
          <w:bCs/>
          <w:b/>
        </w:rPr>
        <w:t xml:space="preserve">จึงเป็นกลยุทธ์ที่มีความเป็นไปได้ในการปฏิบัติสูงที่สุดของทั้งฉบับ</w:t>
      </w:r>
    </w:p>
    <w:bookmarkEnd w:id="121"/>
    <w:bookmarkStart w:id="122" w:name="กรอบงบประมาณโดยประมาณ-สมมตทงตาราง"/>
    <w:p>
      <w:pPr>
        <w:pStyle w:val="Heading2"/>
      </w:pPr>
      <w:r>
        <w:t xml:space="preserve">15.3 กรอบงบประมาณโดยประมาณ 【สมมติทั้งตาราง】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รวม (ล้านบาท)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โอกาสและความเสมอภาค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คุณภาพการเรียนรู้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เส้นทางยืดหยุ่น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กำลังคน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ข้อมูลและกลไก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311</w:t>
            </w:r>
          </w:p>
        </w:tc>
      </w:tr>
    </w:tbl>
    <w:p>
      <w:pPr>
        <w:pStyle w:val="BodyText"/>
      </w:pPr>
      <w:r>
        <w:rPr>
          <w:bCs/>
          <w:b/>
        </w:rPr>
        <w:t xml:space="preserve">หมายเหตุเกี่ยวกับกลยุทธ์ 5.3</w:t>
      </w:r>
      <w:r>
        <w:t xml:space="preserve"> </w:t>
      </w:r>
      <w:r>
        <w:t xml:space="preserve">กลยุทธ์นี้</w:t>
      </w:r>
      <w:r>
        <w:t xml:space="preserve"> </w:t>
      </w:r>
      <w:r>
        <w:rPr>
          <w:bCs/>
          <w:b/>
        </w:rPr>
        <w:t xml:space="preserve">ไม่ขอตั้งงบใหม่ในสองปีแรก</w:t>
      </w:r>
      <w:r>
        <w:t xml:space="preserve"> </w:t>
      </w:r>
      <w:r>
        <w:t xml:space="preserve">เพราะใช้งบที่ สช. จัดสรรให้ ศธจ. อยู่แล้ว ได้แก่ งบประชุม ปส.กช. 19,000 บาทต่อปี และงบพัฒนาผู้บริหารครูและบุคลากร 60,000 บาทต่อปี 【จริง — จากบัญชีงบประมาณจัดสรรปีงบประมาณ 2569】 ซึ่งเป็นตัวอย่างของมาตรการที่ออกแบบให้อยู่ในขีดความสามารถจริงของหน่วยงาน</w:t>
      </w:r>
    </w:p>
    <w:p>
      <w:pPr>
        <w:pStyle w:val="BodyText"/>
      </w:pPr>
      <w:r>
        <w:rPr>
          <w:bCs/>
          <w:b/>
        </w:rPr>
        <w:t xml:space="preserve">แหล่งงบประมาณที่คาดว่าจะใช้:</w:t>
      </w:r>
      <w:r>
        <w:t xml:space="preserve"> </w:t>
      </w:r>
      <w:r>
        <w:t xml:space="preserve">งบประจำของหน่วยงานแต่ละสังกัด (สัดส่วนใหญ่ที่สุด) · งบพัฒนาจังหวัดและกลุ่มจังหวัด · งบจาก กสศ. สำหรับประเด็นที่ 1 · ความร่วมมือและทุนจากภาคเอกชนสำหรับประเด็นที่ 4 · งบ ศธจ. สำหรับประเด็นที่ 5</w:t>
      </w:r>
    </w:p>
    <w:p>
      <w:r>
        <w:pict>
          <v:rect style="width:0;height:1.5pt" o:hralign="center" o:hrstd="t" o:hr="t"/>
        </w:pict>
      </w:r>
    </w:p>
    <w:bookmarkEnd w:id="122"/>
    <w:bookmarkEnd w:id="123"/>
    <w:bookmarkStart w:id="124" w:name="สวนท-16-แผนบรหารความเสยง"/>
    <w:p>
      <w:pPr>
        <w:pStyle w:val="Heading1"/>
      </w:pPr>
      <w:r>
        <w:t xml:space="preserve">ส่วนที่ 16: แผนบริหารความเสี่ยง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ความเสี่ยง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โอกาส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ผลกระทบ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มาตรการควบคุม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ผู้รับผิดชอบ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หน่วยงานนอกสังกัด ศธ. ไม่ร่วมส่งข้อมูล ทำให้ระบบข้อมูลไม่สมบูรณ์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เริ่มจากหน่วยงานในสังกัด ศธ. ก่อน แสดงผลลัพธ์ที่เป็นประโยชน์ต่อทุกฝ่าย แล้วเชิญสังกัดอื่นเข้าร่วม / ขอการสนับสนุนจากผู้ว่าราชการจังหวัด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ข้อจำกัดตามกฎหมายคุ้มครองข้อมูลส่วนบุคคลทำให้แลกเปลี่ยนข้อมูลรายบุคคลไม่ได้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ส่งฝ่ายกฎหมายวินิจฉัยตั้งแต่ต้น จัดทำข้อตกลงแลกเปลี่ยนข้อมูลที่ชอบด้วยกฎหมาย ใช้ข้อมูลระดับรวมหากจำเป็น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+ ฝ่ายกฎหมาย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แผนพัฒนาฯ ฉบับที่ 14 และแผนจังหวัดฉบับใหม่ประกาศออกมาแตกต่างจากที่คาด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ออกแบบเอกสารให้แยกส่วนที่อ้างอิงร่างแผนออกมา ทบทวนภายใน 1 ปีหลังแผนระดับบนประกาศใช้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ผู้เรียนลดลงเร็วกว่าฉากทัศน์ B ทำให้โครงสร้างสถานศึกษาไม่สอดคล้อง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ติดตามตัวชี้วัดเตือนภัยล่วงหน้า เตรียมแนวทางบริหารทรัพยากรร่วมระดับตำบล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+ สพป.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เปลี่ยนผู้บริหารหรือนโยบายระหว่างแผน ทำให้ขาดความต่อเนื่อง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ให้ กศจ. เห็นชอบเป็นมติที่ผูกพันเชิงสถาบัน ไม่ผูกกับตัวบุคคล และกำหนดวงรอบรายงานที่ชัดเจน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ตัวชี้วัดไม่มีค่าฐานจนถึงปี 2572 ทำให้ประเมินผลกลางแผนไม่ได้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เร่งกลยุทธ์ 5.1 เป็นลำดับแรก และกำหนดให้การจัดทำค่าฐานเป็นผลผลิตปีแรก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ประเด็นการควบรวมโรงเรียนขนาดเล็กสร้างความขัดแย้งในชุมชน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ไม่เสนอการควบรวมเป็นมาตรการโดยตรง แต่เสนอการบริหารทรัพยากรร่วมโดยสมัครใจ และให้ข้อมูลแก่ชุมชนอย่างโปร่งใส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+ สพป.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ข้อเสนอบางส่วนเกินอำนาจหน้าที่ของ ศธจ.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จำแนกประเภทภารกิจทุกมาตรการ และส่งฝ่ายกฎหมายตรวจก่อนเสนอ กศจ.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สถานศึกษาเอกชนในจังหวัดเลิกกิจการโดยแจ้งล่วงหน้าระยะสั้น ทำให้ผู้เรียนเฉลี่ยราว 600 คนต่อแห่งหลุดจากระบบ และโรงเรียนรัฐรับภาระกะทันหัน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</w:t>
            </w:r>
            <w:r>
              <w:t xml:space="preserve"> </w:t>
            </w:r>
            <w:r>
              <w:t xml:space="preserve">(ผู้เรียนเอกชนลดร้อยละ 8.1 ต่อปี 【จริง】)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กลยุทธ์ 5.3 ระบบข้อมูลเพื่อการวางแผนรองรับ และแนวปฏิบัติคุ้มครองผู้เรียน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กลุ่มส่งเสริมการศึกษาเอกชน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ยุทธศาสตร์ถูกตั้งคำถามว่าเอื้อประโยชน์ภาคเอกชนเกินสัดส่วน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วางกรอบเหตุผลที่การคุ้มครองผู้เรียน ไม่ใช่การสนับสนุนผู้ประกอบการ · ใช้เกณฑ์คุณภาพและการนิเทศชุดเดียวกับสถานศึกษารัฐ · ไม่เสนอมาตรการทางการเงินที่เกินกรอบกฎหมายที่มีอยู่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สถานศึกษาเอกชนไม่ให้ข้อมูลตามจริง เพราะเกรงผลต่อความเชื่อมั่นของผู้ปกครอง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ออกแบบเป็นระบบสนับสนุน ไม่ใช่ระบบลงโทษ · กำหนดชั้นความลับข้อมูลรายแห่ง · รายงานต่อ กศจ. เฉพาะภาพรวม ตามมติผู้ว่าจ้าง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+ ฝ่ายกฎหมาย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อัตรากำลังกลุ่มส่งเสริมการศึกษาเอกชนมีเพียง 4 คน ดูแลผู้เรียน 24,642 คน จึงไม่พอสำหรับงานเชิงยุทธศาสตร์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ออกแบบกลยุทธ์ให้ใช้ข้อมูลที่มีอยู่ในงานประจำ ไม่สร้างงานเก็บข้อมูลชุดใหม่ · หากต้องขยายงาน ให้เสนอขออัตรากำลังเพิ่มเป็นภารกิจประเภทที่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4"/>
    <w:bookmarkStart w:id="125" w:name="สวนท-17-แผนการตดตาม-ทบทวน-และรายงานผล"/>
    <w:p>
      <w:pPr>
        <w:pStyle w:val="Heading1"/>
      </w:pPr>
      <w:r>
        <w:t xml:space="preserve">ส่วนที่ 17: แผนการติดตาม ทบทวน และรายงานผล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กิจกรรม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ความถี่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ผู้ดำเนินการ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ผู้รับรายงาน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รายงานความก้าวหน้าตัวชี้วัดเตือนภัยล่วงหน้า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รายภาคเรียน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คณะทำงานขับเคลื่อน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รายงานผลการดำเนินงานประจำปี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กศจ. และผู้ว่าราชการจังหวัด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ทบทวนยุทธศาสตร์ประจำปี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คณะทำงานขับเคลื่อน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ทบทวนพิเศษหลังแผนระดับบนประกาศใช้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ครั้งเดียว ภายใน 1 ปีหลังแผนฯ 14 ประกาศ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ประเมินผลกลางแผน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 2573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ผู้ประเมินภายนอกหรือสถาบันอุดมศึกษาในพื้นที่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ประเมินผลปลายแผน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 2575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ผู้ประเมินภายนอก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กศจ. และกระทรวง</w:t>
            </w:r>
          </w:p>
        </w:tc>
      </w:tr>
    </w:tbl>
    <w:p>
      <w:pPr>
        <w:pStyle w:val="BodyText"/>
      </w:pPr>
      <w:r>
        <w:rPr>
          <w:bCs/>
          <w:b/>
        </w:rPr>
        <w:t xml:space="preserve">เงื่อนไขการปรับแผน:</w:t>
      </w:r>
      <w:r>
        <w:t xml:space="preserve"> </w:t>
      </w:r>
      <w:r>
        <w:t xml:space="preserve">หากผลการประเมินกลางแผนพบว่าตัวชี้วัดผลลัพธ์หลักต่ำกว่าเป้าหมายเกินร้อยละ 20 【สมมติ】 ให้คณะทำงานเสนอทบทวนกลยุทธ์ที่เกี่ยวข้องต่อ กศจ. ภายใน 90 วัน</w:t>
      </w:r>
    </w:p>
    <w:p>
      <w:r>
        <w:pict>
          <v:rect style="width:0;height:1.5pt" o:hralign="center" o:hrstd="t" o:hr="t"/>
        </w:pict>
      </w:r>
    </w:p>
    <w:bookmarkEnd w:id="125"/>
    <w:bookmarkStart w:id="126" w:name="สวนท-18-บรรณานกรม"/>
    <w:p>
      <w:pPr>
        <w:pStyle w:val="Heading1"/>
      </w:pPr>
      <w:r>
        <w:t xml:space="preserve">ส่วนที่ 18: บรรณานุกรม</w:t>
      </w:r>
    </w:p>
    <w:p>
      <w:pPr>
        <w:pStyle w:val="FirstParagraph"/>
      </w:pPr>
      <w:r>
        <w:rPr>
          <w:bCs/>
          <w:b/>
        </w:rPr>
        <w:t xml:space="preserve">เอกสารที่ใช้จริงในฉบับกรณีตัวอย่างนี้</w:t>
      </w:r>
    </w:p>
    <w:p>
      <w:pPr>
        <w:numPr>
          <w:ilvl w:val="0"/>
          <w:numId w:val="1008"/>
        </w:numPr>
        <w:pStyle w:val="Compact"/>
      </w:pPr>
      <w:r>
        <w:t xml:space="preserve">คำสั่งหัวหน้าคณะรักษาความสงบแห่งชาติ ที่ 19/2560 เรื่อง การปฏิรูปการศึกษาในภูมิภาคของกระทรวงศึกษาธิการ ลงวันที่ 3 เมษายน 2560 (ตรวจสอบผ่านเว็บไซต์สำนักงานศึกษาธิการจังหวัด</w:t>
      </w:r>
      <w:r>
        <w:t xml:space="preserve"> </w:t>
      </w:r>
      <w:r>
        <w:rPr>
          <w:bCs/>
          <w:b/>
        </w:rPr>
        <w:t xml:space="preserve">ยังไม่ได้ตรวจสอบจากราชกิจจานุเบกษา</w:t>
      </w:r>
      <w:r>
        <w:t xml:space="preserve">)</w:t>
      </w:r>
    </w:p>
    <w:p>
      <w:pPr>
        <w:numPr>
          <w:ilvl w:val="0"/>
          <w:numId w:val="1008"/>
        </w:numPr>
        <w:pStyle w:val="Compact"/>
      </w:pPr>
      <w:r>
        <w:t xml:space="preserve">พระราชบัญญัติแก้ไขเพิ่มเติมคำสั่งหัวหน้าคณะรักษาความสงบแห่งชาติ ที่ 19/2560 ฯ พ.ศ. 2565 ลงวันที่ 6 พฤศจิกายน 2565 (เช่นเดียวกัน)</w:t>
      </w:r>
    </w:p>
    <w:p>
      <w:pPr>
        <w:numPr>
          <w:ilvl w:val="0"/>
          <w:numId w:val="1008"/>
        </w:numPr>
        <w:pStyle w:val="Compact"/>
      </w:pPr>
      <w:r>
        <w:t xml:space="preserve">ประกาศสำนักงานปลัดกระทรวงศึกษาธิการ เรื่อง การแบ่งหน่วยงานภายในสำนักงานศึกษาธิการจังหวัด ลงวันที่ 28 เมษายน 2566</w:t>
      </w:r>
    </w:p>
    <w:p>
      <w:pPr>
        <w:numPr>
          <w:ilvl w:val="0"/>
          <w:numId w:val="1008"/>
        </w:numPr>
        <w:pStyle w:val="Compact"/>
      </w:pPr>
      <w:r>
        <w:t xml:space="preserve">มติคณะรัฐมนตรี วันที่ 28 พฤษภาคม 2567 เรื่อง มาตรการขับเคลื่อนประเทศไทยเพื่อแก้ปัญหาเด็กและเยาวชนนอกระบบการศึกษาให้กลายเป็นศูนย์</w:t>
      </w:r>
    </w:p>
    <w:p>
      <w:pPr>
        <w:numPr>
          <w:ilvl w:val="0"/>
          <w:numId w:val="1008"/>
        </w:numPr>
        <w:pStyle w:val="Compact"/>
      </w:pPr>
      <w:r>
        <w:t xml:space="preserve">ประกาศกระทรวงศึกษาธิการ เรื่อง นโยบายการศึกษา ประจำปีงบประมาณ พ.ศ. 2569–2570 ลงวันที่ 29 เมษายน 2569</w:t>
      </w:r>
    </w:p>
    <w:p>
      <w:pPr>
        <w:numPr>
          <w:ilvl w:val="0"/>
          <w:numId w:val="1008"/>
        </w:numPr>
        <w:pStyle w:val="Compact"/>
      </w:pPr>
      <w:r>
        <w:t xml:space="preserve">สำนักงานสถิติจังหวัดพระนครศรีอยุธยา, รายงานสถิติจังหวัดพระนครศรีอยุธยา พ.ศ. 2567 และ พ.ศ. 2568</w:t>
      </w:r>
    </w:p>
    <w:p>
      <w:pPr>
        <w:numPr>
          <w:ilvl w:val="0"/>
          <w:numId w:val="1008"/>
        </w:numPr>
        <w:pStyle w:val="Compact"/>
      </w:pPr>
      <w:r>
        <w:t xml:space="preserve">สำนักงานพาณิชย์จังหวัดพระนครศรีอยุธยา, ข้อมูลจังหวัด ณ สิงหาคม 2568</w:t>
      </w:r>
    </w:p>
    <w:p>
      <w:pPr>
        <w:numPr>
          <w:ilvl w:val="0"/>
          <w:numId w:val="1008"/>
        </w:numPr>
        <w:pStyle w:val="Compact"/>
      </w:pPr>
      <w:r>
        <w:t xml:space="preserve">สำนักงานสภาพัฒนาการเศรษฐกิจและสังคมแห่งชาติ, ร่างกรอบแผนพัฒนาเศรษฐกิจและสังคมแห่งชาติ ฉบับที่ 14 (พ.ศ. 2571–2575)</w:t>
      </w:r>
    </w:p>
    <w:p>
      <w:pPr>
        <w:numPr>
          <w:ilvl w:val="0"/>
          <w:numId w:val="1008"/>
        </w:numPr>
        <w:pStyle w:val="Compact"/>
      </w:pPr>
      <w:r>
        <w:t xml:space="preserve">จังหวัดพระนครศรีอยุธยา, แผนพัฒนาจังหวัดพระนครศรีอยุธยา พ.ศ. 2566–2570 ฉบับทบทวนประจำปีงบประมาณ พ.ศ. 2569</w:t>
      </w:r>
    </w:p>
    <w:p>
      <w:pPr>
        <w:numPr>
          <w:ilvl w:val="0"/>
          <w:numId w:val="1008"/>
        </w:numPr>
        <w:pStyle w:val="Compact"/>
      </w:pPr>
      <w:r>
        <w:t xml:space="preserve">กองทุนเพื่อความเสมอภาคทางการศึกษา, ข้อมูลเด็กและเยาวชนนอกระบบการศึกษา ณ ธันวาคม 2567</w:t>
      </w:r>
    </w:p>
    <w:p>
      <w:pPr>
        <w:numPr>
          <w:ilvl w:val="0"/>
          <w:numId w:val="1008"/>
        </w:numPr>
        <w:pStyle w:val="Compact"/>
      </w:pPr>
      <w:r>
        <w:t xml:space="preserve">พระราชบัญญัติโรงเรียนเอกชน พ.ศ. 2550 และพระราชบัญญัติโรงเรียนเอกชน (ฉบับที่ 2) พ.ศ. 2554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สำนักงานศึกษาธิการจังหวัดพระนครศรีอยุธยา, แผนพัฒนาการศึกษาจังหวัดพระนครศรีอยุธยา พ.ศ. 2566–2570 (ฉบับทบทวนประจำปีงบประมาณ พ.ศ. 2568)</w:t>
      </w:r>
      <w:r>
        <w:t xml:space="preserve"> </w:t>
      </w:r>
      <w:r>
        <w:t xml:space="preserve">— ตารางที่ 10 หน้า 13, วิสัยทัศน์และประเด็นยุทธศาสตร์ หน้า 44, ตัวชี้วัดประเด็นยุทธศาสตร์ที่ 1 หน้า 45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สำนักงานศึกษาธิการจังหวัดพระนครศรีอยุธยา, แผนปฏิบัติราชการประจำปีงบประมาณ พ.ศ. 2569 (ฉบับปรับปรุงตามงบประมาณที่ได้รับจัดสรร)</w:t>
      </w:r>
      <w:r>
        <w:t xml:space="preserve"> </w:t>
      </w:r>
      <w:r>
        <w:t xml:space="preserve">— ตารางที่ 7 ข้อมูล ณ 10 มิถุนายน 2568, ตารางที่ 17 ข้อมูล ณ เมษายน 2569, บัญชีงบประมาณจัดสรร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สำนักงานศึกษาธิการจังหวัดพระนครศรีอยุธยา, แผนปฏิบัติราชการระยะ 5 ปี (พ.ศ. 2566–2570)</w:t>
      </w:r>
      <w:r>
        <w:t xml:space="preserve"> </w:t>
      </w:r>
      <w:r>
        <w:t xml:space="preserve">เอกสารลำดับที่ 3/2566 กลุ่มนโยบายและแผน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สำนักงานสถิติจังหวัดพระนครศรีอยุธยา สำนักงานสถิติแห่งชาติ, รายงานสถิติจังหวัดพระนครศรีอยุธยา พ.ศ. 2568</w:t>
      </w:r>
      <w:r>
        <w:t xml:space="preserve"> </w:t>
      </w:r>
      <w:r>
        <w:t xml:space="preserve">ISSN 1905-8314 — ตารางที่ 1.1, 1.3, 1.5, 1.6, 3.1–3.16, 7.4, 8.1, 10.1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กรมการปกครอง กระทรวงมหาดไทย, ข้อมูลประชากรจำแนกรายอายุ รายจังหวัด</w:t>
      </w:r>
      <w:r>
        <w:t xml:space="preserve"> </w:t>
      </w:r>
      <w:r>
        <w:t xml:space="preserve">ปีเดือน 6901 (มกราคม 2569)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สำนักงานแรงงานจังหวัดพระนครศรีอยุธยา, รายงานสถานการณ์ด้านแรงงานจังหวัดพระนครศรีอยุธยา ไตรมาส 2 ปี 2569</w:t>
      </w:r>
      <w:r>
        <w:t xml:space="preserve"> </w:t>
      </w:r>
      <w:r>
        <w:t xml:space="preserve">— ตารางที่ 27–31 ข้อมูลต้นทางจากสำนักงานจัดหางานจังหวัด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สำนักงานแรงงานจังหวัดพระนครศรีอยุธยา, รายงานสถานการณ์ด้านแรงงานจังหวัดพระนครศรีอยุธยา รายปี 2568 และรายปี 2567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จังหวัดพระนครศรีอยุธยา สำนักงานจังหวัดพระนครศรีอยุธยา, แผนพัฒนาจังหวัดพระนครศรีอยุธยา (พ.ศ. 2566–2570) ฉบับทบทวนประจำปีงบประมาณ พ.ศ. 2570</w:t>
      </w:r>
      <w:r>
        <w:t xml:space="preserve"> </w:t>
      </w:r>
      <w:r>
        <w:t xml:space="preserve">— ตารางที่ 1.34, 1.35, 1.36, 2.1, 2.5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สำนักงานเขตพื้นที่การศึกษาประถมศึกษาพระนครศรีอยุธยา เขต 1, ระบบ BIGDATA ผลทดสอบทางการศึกษาระดับชาติขั้นพื้นฐาน (O-NET)</w:t>
      </w:r>
      <w:r>
        <w:t xml:space="preserve"> </w:t>
      </w:r>
      <w:r>
        <w:t xml:space="preserve">ปีการศึกษา 2563–2567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สำนักงานจังหวัดพระนครศรีอยุธยา, บรรยายสรุปจังหวัดพระนครศรีอยุธยา ประจำปี พ.ศ. 2568</w:t>
      </w:r>
      <w:r>
        <w:t xml:space="preserve"> </w:t>
      </w:r>
      <w:r>
        <w:t xml:space="preserve">(ฉบับกุมภาพันธ์ 2569) ส่วนที่ 8 ยุทธศาสตร์และเป้าหมายการพัฒนาจังหวัด</w:t>
      </w:r>
    </w:p>
    <w:p>
      <w:pPr>
        <w:pStyle w:val="FirstParagraph"/>
      </w:pPr>
      <w:r>
        <w:rPr>
          <w:bCs/>
          <w:b/>
        </w:rPr>
        <w:t xml:space="preserve">หมายเหตุ:</w:t>
      </w:r>
      <w:r>
        <w:t xml:space="preserve"> </w:t>
      </w:r>
      <w:r>
        <w:t xml:space="preserve">บรรณานุกรมฉบับจริงต้องระบุเลขราชกิจจานุเบกษา วันที่เข้าถึง และลิงก์ต้นฉบับทุกรายการ</w:t>
      </w:r>
    </w:p>
    <w:p>
      <w:r>
        <w:pict>
          <v:rect style="width:0;height:1.5pt" o:hralign="center" o:hrstd="t" o:hr="t"/>
        </w:pict>
      </w:r>
    </w:p>
    <w:bookmarkEnd w:id="126"/>
    <w:bookmarkStart w:id="140" w:name="สวนท-19-ภาคผนวก"/>
    <w:p>
      <w:pPr>
        <w:pStyle w:val="Heading1"/>
      </w:pPr>
      <w:r>
        <w:t xml:space="preserve">ส่วนที่ 19: ภาคผนวก</w:t>
      </w:r>
    </w:p>
    <w:bookmarkStart w:id="127" w:name="ภาคผนวก-ก-บญชขอจำกดของเอกสารฉบบน"/>
    <w:p>
      <w:pPr>
        <w:pStyle w:val="Heading2"/>
      </w:pPr>
      <w:r>
        <w:t xml:space="preserve">ภาคผนวก ก: บัญชีข้อจำกัดของเอกสารฉบับนี้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ข้อจำกัด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ความรุนแรง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ปิดแล้ว</w:t>
            </w:r>
            <w:r>
              <w:t xml:space="preserve"> </w:t>
            </w:r>
            <w:r>
              <w:t xml:space="preserve">มีอนุกรมเวลานักเรียน 5 ปี (2563–2567) และการออกกลางคัน 10 ปี (2558–2567) · ยังขาดเฉพาะข้อมูลการศึกษาเอกชนรายอำเภอย้อนหลัง ซึ่งมีปีเดียว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ตัวเลขครูและห้องเรียนของภาคเอกชนมีความผิดปกติที่ยังอธิบายไม่ได้ (ครูลด 34.5% ห้องเรียนอาชีวะเอกชนลด 68.8%)</w:t>
            </w:r>
            <w:r>
              <w:t xml:space="preserve"> </w:t>
            </w:r>
            <w:r>
              <w:rPr>
                <w:bCs/>
                <w:b/>
              </w:rPr>
              <w:t xml:space="preserve">ห้ามใช้ก่อนตรวจสอบนิยาม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ข้อมูลในแผนฉบับทบทวน 2568 ขัดแย้งกันเองระหว่างเนื้อความ (150,594 คน) กับตารางที่ 10 (154,373 คน)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ปิดแล้ว</w:t>
            </w:r>
            <w:r>
              <w:t xml:space="preserve"> </w:t>
            </w:r>
            <w:r>
              <w:t xml:space="preserve">มีข้อมูลจำแนกรายอำเภอครบ 16 อำเภอ ทั้งนักเรียน โรงเรียน ห้องเรียน ครู อัตราส่วน และสาเหตุการออกกลางคัน ·</w:t>
            </w:r>
            <w:r>
              <w:t xml:space="preserve"> </w:t>
            </w:r>
            <w:r>
              <w:rPr>
                <w:bCs/>
                <w:b/>
              </w:rPr>
              <w:t xml:space="preserve">ยังขาดเฉพาะการจำแนกรายกลุ่มเปราะบาง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</w:t>
            </w:r>
            <w:r>
              <w:t xml:space="preserve"> </w:t>
            </w:r>
            <w:r>
              <w:rPr>
                <w:bCs/>
                <w:b/>
              </w:rPr>
              <w:t xml:space="preserve">ความขัดแย้งของอัตราการเข้าเรียนมัธยมปลาย 76.39 เทียบ 51.17 ต่างกัน 25 จุด</w:t>
            </w:r>
            <w:r>
              <w:t xml:space="preserve"> </w:t>
            </w:r>
            <w:r>
              <w:t xml:space="preserve">ทำให้จำนวนเยาวชนที่ไม่อยู่ในระบบอยู่ในช่วง 6,600–13,700 คน กระทบตัวเลขหลักที่ใช้มาตลอด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สูงมากที่สุด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ข้อมูลผลสัมฤทธิ์ครอบคลุมเพียงร้อยละ 28.2 ของนักเรียนทั้งจังหวัด ยังไม่ใช่ค่าฐานระดับจังหวัด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จำนวนครูมีสามแหล่งสามตัวเลข คือ 9,072 · 7,358 · 6,014 คน ต่างกันสูงสุด 3,058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</w:t>
            </w:r>
            <w:r>
              <w:t xml:space="preserve"> </w:t>
            </w:r>
            <w:r>
              <w:rPr>
                <w:bCs/>
                <w:b/>
              </w:rPr>
              <w:t xml:space="preserve">ช่องว่างใหม่ที่สำคัญที่สุด</w:t>
            </w:r>
            <w:r>
              <w:t xml:space="preserve"> </w:t>
            </w:r>
            <w:r>
              <w:t xml:space="preserve">ไม่มีหน่วยงานใดถือข้อมูลว่าเยาวชนอายุ 15–17 ปีที่ไม่อยู่ในระบบการศึกษาราว 6,600–13,700 คน ปัจจุบันอยู่ที่ใดและทำอะไร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ข้อมูลอุปสงค์แรงงานครอบคลุมเฉพาะที่แจ้งผ่านสำนักงานจัดหางาน จึงไม่ครอบคลุมภาคท่องเที่ยวและเศรษฐกิจสร้างสรรค์ ทำให้กลยุทธ์ 4.3 ยังไม่มีข้อมูลรองรับ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</w:t>
            </w:r>
            <w:r>
              <w:t xml:space="preserve"> </w:t>
            </w:r>
            <w:r>
              <w:rPr>
                <w:bCs/>
                <w:b/>
              </w:rPr>
              <w:t xml:space="preserve">ความขัดแย้งของค่าฐานการออกกลางคัน 1,181 คน เทียบ 110 คน ต่างกัน 10.7 เท่า ยังไม่มีข้อยุติ</w:t>
            </w:r>
            <w:r>
              <w:t xml:space="preserve"> </w:t>
            </w:r>
            <w:r>
              <w:t xml:space="preserve">กระทบตัวชี้วัดหลักของประเด็นยุทธศาสตร์ที่ 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สูงมากที่สุด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ไม่มีค่าฐานของตัวชี้วัดผลลัพธ์แม้แต่ตัวเดียว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ยังไม่มีกระบวนการรับฟังผู้มีส่วนได้ส่วนเสีย ส่วนที่ 9 เป็นตัวอย่างทั้งหมด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ยังไม่ได้ตรวจสอบตัวบทกฎหมายจากราชกิจจานุเบกษา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ข้อมูลเศรษฐกิจอุตสาหกรรมเป็นข้อมูลปี 2565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ยังไม่มีกรอบแนวทางการจัดทำแผนระดับจังหวัดจากส่วนกลาง (All for Education)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การจำแนกกลุ่มอำเภอ 4 กลุ่มยังไม่ได้ยืนยันด้วยข้อมูล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</w:tr>
    </w:tbl>
    <w:bookmarkEnd w:id="127"/>
    <w:bookmarkStart w:id="128" w:name="ภาคผนวก-ข-ประเดนทตองตดสนใจหรอวนจฉยเพมเตม"/>
    <w:p>
      <w:pPr>
        <w:pStyle w:val="Heading2"/>
      </w:pPr>
      <w:r>
        <w:t xml:space="preserve">ภาคผนวก ข: ประเด็นที่ต้องตัดสินใจหรือวินิจฉัยเพิ่มเติม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ผู้มีอำนาจตัดสิน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ขอบเขตอำนาจของ กศจ. ในการกำหนดยุทธศาสตร์ที่ครอบคลุมสถานศึกษานอกสังกัด ศธ.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ฝ่ายกฎหมาย ศธ.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ความชอบด้วยกฎหมายของการแลกเปลี่ยนข้อมูลผู้เรียนรายบุคคลระหว่างสังกัด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ฝ่ายกฎหมาย / DPO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ขอบเขตอำนาจด้านบริหารงานบุคคลที่เหลืออยู่ของ กศจ./อกศจ.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ฝ่ายกฎหมาย ศธ.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การแต่งตั้งคณะทำงานขับเคลื่อนที่มีผู้แทนทุกสังกัด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กศจ. / ผู้ว่าราชการจังหวัด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ท่าทีต่อประเด็นการบริหารจัดการโรงเรียนขนาดเล็ก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ผู้บริหาร ศธจ. และ กศจ.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จะเสนอ กศจ. เป็นฉบับสมบูรณ์ หรือเสนอเพื่อขอความเห็นชอบในหลักการก่อน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ผู้บริหาร ศธจ.</w:t>
            </w:r>
          </w:p>
        </w:tc>
      </w:tr>
    </w:tbl>
    <w:bookmarkEnd w:id="128"/>
    <w:bookmarkStart w:id="129" w:name="ภาคผนวก-ค-ทะเบยนตวเลขทตองแทนทดวยขอมลจรง"/>
    <w:p>
      <w:pPr>
        <w:pStyle w:val="Heading2"/>
      </w:pPr>
      <w:r>
        <w:t xml:space="preserve">ภาคผนวก ค: ทะเบียนตัวเลขที่ต้องแทนที่ด้วยข้อมูลจริง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ตัวเลข/ข้อความสมมติ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แหล่งข้อมูลจริงที่ต้องใช้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1.1, 10.1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การคาดการณ์ผู้เรียนปี 2575 (82,000–98,000 คน)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ข้อมูลการเกิดรายปีย้อนหลัง 6 ปี + ข้อมูลการย้ายถิ่นรายอำเภอ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1.5, 15.3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กรอบงบประมาณทั้งหมด (311 ล้านบาท)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ข้อมูลงบประมาณจริงของแต่ละหน่วยงานและกรอบงบพัฒนาจังหวัด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สัดส่วนผู้สูงอายุ ร้อยละ 21 / เด็กเกิดใหม่ 5,500 คนต่อปี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ทะเบียนราษฎร ที่ทำการปกครองจังหวัด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การจำแนกกลุ่มอำเภอ 4 กลุ่ม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ข้อมูลนักเรียน ความยากจน และพื้นที่เสี่ยงรายอำเภอ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ตารางสถานการณ์รายกลุ่มอำเภอทั้งตาราง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 DMC, ผลการคัดกรองการอ่าน, ข้อมูลการคงอยู่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ปัจจัย T (เทคโนโลยี) และ T3 ใน SWOT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การสำรวจสถานประกอบการในจังหวัด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W3 สัดส่วนโรงเรียนขนาดเล็กร้อยละ 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ข้อมูลขนาดสถานศึกษารายอำเภอ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เนื้อหาส่วนที่ 9 ทั้งหมด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กระบวนการรับฟังจริง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7.1.1, 7.1.2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แทนที่ด้วยข้อมูลจริงแล้ว</w:t>
            </w:r>
            <w:r>
              <w:t xml:space="preserve"> </w:t>
            </w:r>
            <w:r>
              <w:t xml:space="preserve">จากเอกสารแผนของ ศธจ.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เสร็จสิ้น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8.3 S5 S6 T4 T5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แทนที่ด้วยข้อมูลจริงแล้ว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เสร็จสิ้น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กลยุทธ์ 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ใช้ข้อมูลและงบประมาณจริง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เสร็จสิ้น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14.4 ค่าฐาน 5 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ค่าฐานจริงจากแผนฉบับเดิม</w:t>
            </w:r>
            <w:r>
              <w:t xml:space="preserve"> </w:t>
            </w:r>
            <w:r>
              <w:t xml:space="preserve">แต่ต้องตรวจสอบข้อบกพร่องก่อนใช้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ตรวจสอบกับกลุ่มนโยบายและแผน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 การจำแนกกลุ่มอำเภอ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เปลี่ยนจากสมมติเป็นข้อมูลจริงแล้ว</w:t>
            </w:r>
            <w:r>
              <w:t xml:space="preserve"> </w:t>
            </w:r>
            <w:r>
              <w:t xml:space="preserve">พร้อมเพิ่มกลุ่มที่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เสร็จสิ้น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7.3 ตารางรายอำเภอ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ลบตารางสมมติและแทนที่ด้วยข้อมูลจริงทั้งหมด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เสร็จสิ้น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7.4 – 7.7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อนุกรมเวลา 5–10 ปี การคาดการณ์ และการประมาณขนาดปัญหา ทั้งหมดเป็นข้อมูลจริง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เสร็จสิ้น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ฉากทัศน์ทั้งสามและตัวเลขประกอบ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การคาดการณ์ผู้เรียนจากข้อมูลจริง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เกณฑ์เตือนภัยทุกรายการ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กำหนดจากค่าฐานและความผันผวนในอดีต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ตัวเลขงบประมาณรายกลยุทธ์ทุกรายการ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การประมาณการต้นทุนจริงรายกิจกรรม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จำนวนโรงเรียนพื้นที่มุ่งเป้า 60–80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ผลการคัดกรองการอ่านจริง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ค่าเป้าหมาย</w:t>
            </w:r>
            <w:r>
              <w:t xml:space="preserve"> </w:t>
            </w:r>
            <w:r>
              <w:t xml:space="preserve">“</w:t>
            </w:r>
            <w:r>
              <w:t xml:space="preserve">ลดลง ≥30%</w:t>
            </w:r>
            <w:r>
              <w:t xml:space="preserve">”</w:t>
            </w:r>
            <w:r>
              <w:t xml:space="preserve"> </w:t>
            </w:r>
            <w:r>
              <w:t xml:space="preserve">และ</w:t>
            </w:r>
            <w:r>
              <w:t xml:space="preserve"> </w:t>
            </w:r>
            <w:r>
              <w:t xml:space="preserve">“</w:t>
            </w:r>
            <w:r>
              <w:t xml:space="preserve">≥90%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กำหนดหลังมีค่าฐาน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เกณฑ์ปรับแผน</w:t>
            </w:r>
            <w:r>
              <w:t xml:space="preserve"> </w:t>
            </w:r>
            <w:r>
              <w:t xml:space="preserve">“</w:t>
            </w:r>
            <w:r>
              <w:t xml:space="preserve">ต่ำกว่าเป้าเกินร้อยละ 20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กำหนดร่วมกับ กศจ.</w:t>
            </w:r>
          </w:p>
        </w:tc>
      </w:tr>
    </w:tbl>
    <w:bookmarkEnd w:id="129"/>
    <w:bookmarkStart w:id="130" w:name="X76b6df37f77026b20438440f13e7352c62ec5bf"/>
    <w:p>
      <w:pPr>
        <w:pStyle w:val="Heading2"/>
      </w:pPr>
      <w:r>
        <w:t xml:space="preserve">ภาคผนวก ง: ผลการประเมินคุณภาพตนเองของเอกสารฉบับนี้</w:t>
      </w:r>
    </w:p>
    <w:p>
      <w:pPr>
        <w:pStyle w:val="FirstParagraph"/>
      </w:pPr>
      <w:r>
        <w:t xml:space="preserve">คะแนน 0–5 โดย 5 คือดีที่สุด</w:t>
      </w:r>
      <w:r>
        <w:t xml:space="preserve"> </w:t>
      </w:r>
      <w:r>
        <w:rPr>
          <w:bCs/>
          <w:b/>
        </w:rPr>
        <w:t xml:space="preserve">ประเมินในฐานะ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ร่างกรณีตัวอย่าง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ไม่ใช่ในฐานะเอกสารที่ใช้งานได้จริง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เกณฑ์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คะแนน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เหตุผล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ความถูกต้องของกฎหมาย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ตรวจสอบฐานอำนาจ ศธจ. และกฎหมายว่าด้วยโรงเรียนเอกชนได้ละเอียด แต่ยังไม่ได้ตรวจตัวบทจากราชกิจจานุเบกษา และยังขาดกฎหมายเฉพาะด้านอีกหลายฉบับ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ความเป็นปัจจุบันของข้อมูล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ข้อมูลอุปสงค์แรงงานล่าสุดคือไตรมาส 2 ปี 2569 ข้อมูลประชากรมกราคม 2569 ข้อมูลการศึกษา ณ 10 มิถุนายน 2568 และมีอนุกรมเวลา 5–10 ปี (เดิม 4 คะแนน) คงเหลือเฉพาะผลสัมฤทธิ์ที่ยังไม่มี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ความน่าเชื่อถือและการตรวจสอบย้อนกลับ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ทุกข้อมูลจริงมีแหล่งอ้างอิงและกำกับสถานะชัดเจน ตัวเลขสมมติทุกตัวถูกทำทะเบียนไว้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ความครบถ้วนของมิติการวิเคราะห์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ครอบคลุมมิติหลัก แต่ขาดมิติสุขภาวะ ความปลอดภัย ยาเสพติด และดิจิทัล เนื่องจากไม่มีข้อมูล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ความลึกของการวิเคราะห์สาเหตุ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 Problem Tree ที่ชี้สาเหตุรากได้ แต่ยังไม่ได้ยืนยันด้วยข้อมูลพื้นที่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ความสอดคล้องกับบริบทอยุธยา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ใช้บริบทเฉพาะ (มรดกโลก อุตสาหกรรม อุทกภัย) เป็นแกนวิเคราะห์จริง ไม่ใช่ถ้อยคำประดับ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ความสอดคล้องกับอำนาจหน้าที่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จำแนกประเภทภารกิจทุกมาตรการ และระบุกรณีที่ ศธจ. ไม่ใช่ผู้รับผิดชอบผลสุดท้าย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ความเชื่อมโยงปัญหา–ยุทธศาสตร์–กิจกรรม–ผลลัพธ์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 Theory of Change และตรรกะห่วงโซ่ที่ตรวจสอบย้อนกลับได้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ความชัดเจนและเป็นไปได้ของตัวชี้วัด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นิยามและสูตรชัดเจน แต่ไม่มีค่าฐานแม้แต่ตัวเดียว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ความสมเหตุสมผลของค่าเป้าหมาย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มีค่าฐานจริงแล้ว 6 รายการ (5 รายการจากแผนเดิม + สัดส่วนผู้เรียนเอกชน) แต่ตัวชี้วัดส่วนใหญ่ยังไม่มีค่าฐาน และค่าฐาน 2 ใน 5 รายการของแผนเดิมมีข้อบกพร่องที่ต้องแก้ก่อน (เดิม 1 คะแนน)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ความเป็นไปได้ด้านงบประมาณ บุคลากร เวลา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กรอบงบประมาณรวมยังเป็นตัวเลขสมมติ แต่กลยุทธ์ 5.3 ใช้งบและอัตรากำลังจริงที่ตรวจสอบได้ และมีการวิเคราะห์ขีดความสามารถของหน่วยงาน (เดิม 2 คะแนน)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การให้ความสำคัญกับความเสมอภาค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ออกแบบตัวชี้วัดความเสมอภาคเป็นการวัดช่องว่าง ไม่ใช่ค่าเฉลี่ย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การมีส่วนร่วมและการจัดการความขัดแย้ง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ยังไม่มีกระบวนการมีส่วนร่วมเกิดขึ้นจริง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การรองรับแนวโน้มและความไม่แน่นอน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มีฉากทัศน์ 3 แบบและตัวชี้วัดเตือนภัยล่วงหน้า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ความสามารถในการนำไปปฏิบัติจริง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 RACI และเจ้าภาพชัดเจน แต่ขึ้นกับความร่วมมือข้ามสังกัดซึ่งยังไม่มีข้อตกลง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ความชัดเจนของภาษาและรูปแบบ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ใช้ภาษาราชการที่ชัดเจน หลีกเลี่ยงคำกว้างที่วัดผลไม่ได้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คะแนนเฉลี่ย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4.1 / 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ขยับขึ้นจาก 3.9 หลังได้ค่าฐานผลสัมฤทธิ์และดัชนีความก้าวหน้าของคน ทำให้ประเด็นยุทธศาสตร์ที่ 2 มีค่าฐานเป็นครั้งแรก ยังไม่อยู่ในระดับที่เสนอ กศจ. ได้ แต่ช่องว่างที่เหลือคือข้อมูลรายอำเภอและกระบวนการรับฟัง ไม่ใช่ข้อบกพร่องของการออกแบบ</w:t>
            </w:r>
          </w:p>
        </w:tc>
      </w:tr>
    </w:tbl>
    <w:p>
      <w:pPr>
        <w:pStyle w:val="BodyText"/>
      </w:pPr>
      <w:r>
        <w:rPr>
          <w:bCs/>
          <w:b/>
        </w:rPr>
        <w:t xml:space="preserve">สองเกณฑ์ที่ยังได้คะแนนต่ำที่สุด (ค่าเป้าหมาย และการมีส่วนร่วม) ล้วนมีสาเหตุเดียวกัน คือการขาดข้อมูลจริงและกระบวนการจริง ไม่ใช่ข้อบกพร่องของการออกแบบยุทธศาสตร์</w:t>
      </w:r>
      <w:r>
        <w:t xml:space="preserve"> </w:t>
      </w:r>
      <w:r>
        <w:t xml:space="preserve">ทั้งสามข้อจะแก้ไขได้ทันทีเมื่อได้รับข้อมูลตามบัญชีในภาคผนวก ค และดำเนินกระบวนการรับฟังตามส่วนที่ 9.1</w:t>
      </w:r>
    </w:p>
    <w:p>
      <w:r>
        <w:pict>
          <v:rect style="width:0;height:1.5pt" o:hralign="center" o:hrstd="t" o:hr="t"/>
        </w:pict>
      </w:r>
    </w:p>
    <w:bookmarkEnd w:id="130"/>
    <w:bookmarkStart w:id="138" w:name="Xb78193a9b98165e6c6d4251059c7482f795cad5"/>
    <w:p>
      <w:pPr>
        <w:pStyle w:val="Heading2"/>
      </w:pPr>
      <w:r>
        <w:t xml:space="preserve">ภาคผนวก จ: การตรวจสอบความสอดคล้องย้อนกลับ 5 ตัวอย่าง</w:t>
      </w:r>
    </w:p>
    <w:p>
      <w:pPr>
        <w:pStyle w:val="FirstParagraph"/>
      </w:pPr>
      <w:r>
        <w:t xml:space="preserve">ส่วนที่ 12.2 กำหนดให้ทำการตรวจสอบความสอดคล้องย้อนกลับก่อนส่งมอบทุกครั้ง โดยสุ่มโครงการมาไล่ย้อนกลับตามลูกโซ่ ภาคผนวกนี้แสดงผลการตรวจจริง 5 ตัวอย่าง ครอบคลุมประเด็นยุทธศาสตร์ทั้งห้าประเด็น</w:t>
      </w:r>
    </w:p>
    <w:p>
      <w:pPr>
        <w:pStyle w:val="BodyText"/>
      </w:pPr>
      <w:r>
        <w:rPr>
          <w:bCs/>
          <w:b/>
        </w:rPr>
        <w:t xml:space="preserve">ลูกโซ่ที่ใช้ตรวจ</w:t>
      </w:r>
      <w:r>
        <w:t xml:space="preserve"> </w:t>
      </w:r>
      <w:r>
        <w:t xml:space="preserve">โครงการ → กลยุทธ์ → ประเด็นยุทธศาสตร์ → ปัญหา → สาเหตุราก → ข้อมูล → แหล่งอ้างอิง</w:t>
      </w:r>
    </w:p>
    <w:p>
      <w:pPr>
        <w:pStyle w:val="BodyText"/>
      </w:pPr>
      <w:r>
        <w:rPr>
          <w:bCs/>
          <w:b/>
        </w:rPr>
        <w:t xml:space="preserve">เกณฑ์ผ่าน</w:t>
      </w:r>
      <w:r>
        <w:t xml:space="preserve"> </w:t>
      </w:r>
      <w:r>
        <w:t xml:space="preserve">หากขาดตอนที่จุดใด แปลว่าโครงการนั้นไม่มีเหตุผลรองรับ ต้องแก้หรือตัดออก</w:t>
      </w:r>
    </w:p>
    <w:bookmarkStart w:id="131" w:name="จ.1-ภาพรวมผลการตรวจ"/>
    <w:p>
      <w:pPr>
        <w:pStyle w:val="Heading3"/>
      </w:pPr>
      <w:r>
        <w:t xml:space="preserve">จ.1 ภาพรวมผลการตรวจ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ลักษณะงาน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ผลการตรวจ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โอกาสและความเสมอภาค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สร้างระบบข้อมูลติดตามผู้เรียน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และ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ไม่ขาดตอน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คุณภาพการเรียนรู้ขั้นพื้นฐาน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คัดกรองและนิเทศ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และ 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ขาดตอนที่ขั้น 4 และ 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ระบบข้อมูลและกลไกบูรณาการ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วางแผนรองรับความเสี่ยง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 2 และ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ไม่ขาดตอน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เส้นทางการเรียนรู้ที่ยืดหยุ่น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จัดทำแผนที่และระบบส่งต่อ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 2 และ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ไม่ขาดตอน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กำลังคนอยุธยา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สำรวจและเผยแพร่ข้อมูล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ขาดตอนที่ขั้น 6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ข้อสังเกตสำคัญ</w:t>
      </w:r>
      <w:r>
        <w:t xml:space="preserve"> </w:t>
      </w:r>
      <w:r>
        <w:t xml:space="preserve">สองตัวอย่างที่ลูกโซ่ขาดตอน ล้วนขาดที่ขั้นข้อมูลเหมือนกัน ซึ่งสะท้อนข้อจำกัดที่ใหญ่ที่สุดของร่างฉบับนี้ คือการไม่มีข้อมูลจำแนกรายอำเภอ และไม่มีข้อมูลฝั่งความต้องการกำลังคน</w:t>
      </w:r>
    </w:p>
    <w:bookmarkEnd w:id="131"/>
    <w:bookmarkStart w:id="132" w:name="จ.2-ตวอยางท-1-บญชเดกนอกระบบรายตำบล"/>
    <w:p>
      <w:pPr>
        <w:pStyle w:val="Heading3"/>
      </w:pPr>
      <w:r>
        <w:t xml:space="preserve">จ.2 ตัวอย่างที่ 1 บัญชีเด็กนอกระบบรายตำบล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ขั้น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เชื่อมข้อมูลทะเบียนราษฎรกับข้อมูลนักเรียนของทุกสังกัด เพื่อระบุเด็กอายุ 3–18 ปีที่ไม่มีรายชื่อในสถานศึกษาใด จัดทำบัญชีรายตำบล มอบหมายผู้รับผิดชอบรายตำบล และรายงานสถานะรายภาคเรียนต่อ กศจ.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1.1 จัดตั้งระบบเฝ้าระวังและติดตามผู้เรียนรายบุคคลระดับตำบล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โอกาสและความเสมอภาค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เด็กและเยาวชนจำนวนหนึ่งไม่อยู่ในระบบการเรียนรู้ และเด็กที่ถูกพากลับเข้ามาแล้วหลุดออกซ้ำ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ไม่มีระบบข้อมูลติดตามเด็กรายบุคคลที่ใช้ร่วมกันข้ามสังกัดและข้ามพื้นที่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เด็กและเยาวชนที่ไม่มีรายชื่อในระบบการศึกษาทั้งประเทศ 982,304 คน ณ ธันวาคม 2567 โดยมีการเคลื่อนเข้าและออกตลอดเวลา 【จริง】 · ค่าฐานการออกกลางคันของจังหวัด 1,181 คน เป้าหมายปี 2570 คือ 800 คน 【จริง】 · จำนวนเด็กนอกระบบรายอำเภอ 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แหล่งอ้างอิง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มติคณะรัฐมนตรี 28 พฤษภาคม 2567 · กสศ. ข้อมูล ณ ธันวาคม 2567 · แผนพัฒนาการศึกษาจังหวัดฉบับทบทวน 2568 ตัวชี้วัด ปย.1 · ข้อ 11 (4) และ 11 (5)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ผลการตรวจ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ลูกโซ่ไม่ขาดตอน</w:t>
            </w:r>
          </w:p>
        </w:tc>
      </w:tr>
    </w:tbl>
    <w:p>
      <w:pPr>
        <w:pStyle w:val="BodyText"/>
      </w:pPr>
      <w:r>
        <w:rPr>
          <w:bCs/>
          <w:b/>
        </w:rPr>
        <w:t xml:space="preserve">จุดที่ยังขาด</w:t>
      </w:r>
      <w:r>
        <w:t xml:space="preserve"> </w:t>
      </w:r>
      <w:r>
        <w:t xml:space="preserve">ยังไม่มีค่าฐานของจำนวนเด็กนอกระบบระดับจังหวัดและรายอำเภอ · การแลกเปลี่ยนข้อมูลรายบุคคลระหว่างสังกัดต้องส่งฝ่ายกฎหมายวินิจฉัย · ตัวเลขงบประมาณเป็นการประมาณการเพื่อสาธิต</w:t>
      </w:r>
    </w:p>
    <w:bookmarkEnd w:id="132"/>
    <w:bookmarkStart w:id="133" w:name="Xb7984b0fe9b64cddd399bc1c9cbe8424180d5ea"/>
    <w:p>
      <w:pPr>
        <w:pStyle w:val="Heading3"/>
      </w:pPr>
      <w:r>
        <w:t xml:space="preserve">จ.3 ตัวอย่างที่ 2 การคัดกรองการอ่านและการนิเทศพื้นที่มุ่งเป้า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ขั้น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คัดกรองการอ่านของนักเรียน ป.1–ป.3 ทุกสังกัดด้วยเครื่องมือเดียวกันปีละ 2 ครั้ง จัดกลุ่มโรงเรียนที่มีผลต่ำกว่าเกณฑ์เป็นพื้นที่มุ่งเป้า จัดทีมนิเทศเฉพาะกิจไม่น้อยกว่า 4 ครั้งต่อโรงเรียนต่อปี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2.1 ปฏิบัติการอ่านออกเขียนได้ระดับจังหวัด มุ่งเป้าที่พื้นที่ที่มีช่องว่างมากที่สุด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คุณภาพการเรียนรู้ขั้นพื้นฐาน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ผู้เรียนที่อยู่ในระบบส่วนหนึ่งยังอ่านไม่ออกเขียนไม่ได้ตามเกณฑ์ และช่องว่างระหว่างพื้นที่มีแนวโน้มกว้าง 【รอข้อมูล — ยังเป็นสมมติฐาน】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โรงเรียนขนาดเล็กจำนวนมากไม่มีครูครบทุกสาระ ประกอบกับไม่มีเครื่องมือคัดกรองที่ทุกสังกัดใช้ร่วมกัน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 737 แห่ง ผู้เรียน 148,373 คน เฉลี่ย 201 คนต่อแห่ง โดย สพป. เขต 2 เฉลี่ยเพียง 130 คนต่อแห่ง 【จริง】 · ค่าฐานร้อยละประชากรอายุ 6–14 ปี เข้าเรียนภาคบังคับ 84.00 เป้า 90 【จริง】 · ผลการประเมินการอ่านรายโรงเรียนย้อนหลัง 5 ปี 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แหล่งอ้างอิง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แผนปฏิบัติราชการปีงบประมาณ 2569 ตารางที่ 7 · แผนพัฒนาการศึกษาจังหวัดฉบับทบทวน 2568 · ข้อ 11 (7) และ 11 (10)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ผลการตรวจ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ขาดตอนที่ขั้นปัญหาและขั้นข้อมูล</w:t>
            </w:r>
            <w:r>
              <w:t xml:space="preserve"> </w:t>
            </w:r>
            <w:r>
              <w:t xml:space="preserve">เพราะยังไม่มีข้อมูลผลการอ่านยืนยันขนาดของปัญหา</w:t>
            </w:r>
          </w:p>
        </w:tc>
      </w:tr>
    </w:tbl>
    <w:p>
      <w:pPr>
        <w:pStyle w:val="BodyText"/>
      </w:pPr>
      <w:r>
        <w:rPr>
          <w:bCs/>
          <w:b/>
        </w:rPr>
        <w:t xml:space="preserve">จุดที่ยังขาด</w:t>
      </w:r>
      <w:r>
        <w:t xml:space="preserve"> </w:t>
      </w:r>
      <w:r>
        <w:t xml:space="preserve">ต้องดึงผลการประเมินการอ่านรายโรงเรียนย้อนหลัง 5 ปีมาก่อน · จำนวนโรงเรียนพื้นที่มุ่งเป้าเป็นตัวเลขสาธิต · หากพบว่าปัญหาไม่ได้กระจุกตัวตามที่สมมติ ต้องปรับทั้งกลยุทธ์ ไม่ใช่ปรับเฉพาะตัวเลข</w:t>
      </w:r>
    </w:p>
    <w:bookmarkEnd w:id="133"/>
    <w:bookmarkStart w:id="134" w:name="X7e091a3562028a88546e3425c9dbc48366a779c"/>
    <w:p>
      <w:pPr>
        <w:pStyle w:val="Heading3"/>
      </w:pPr>
      <w:r>
        <w:t xml:space="preserve">จ.4 ตัวอย่างที่ 3 การวางแผนรองรับผู้เรียนภาคเอกชน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ขั้น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รวบรวมแนวโน้มผู้เรียนรายสถานศึกษาเอกชนย้อนหลัง 5 ปีจากข้อมูลในงานประจำ จัดทำบัญชีการวางแผนรองรับผู้เรียนรายตำบลเป็นเอกสารภายใน และจัดทำแนวปฏิบัติคุ้มครองผู้เรียนเสนอ ปส.กช. และ กศจ.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5.3 ระบบข้อมูลเพื่อการวางแผนรองรับผู้เรียน และแนวปฏิบัติคุ้มครองผู้เรียน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ระบบข้อมูลและกลไกบูรณาการ เชื่อมกลับไปยังประเด็นที่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เมื่อสถานศึกษาเอกชนเลิกกิจการโดยแจ้งล่วงหน้าระยะสั้น ผู้เรียนต้องย้ายกลางปีโดยไม่มีการเตรียมการ และสถานศึกษาของรัฐต้องรับภาระกะทันหัน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ไม่มีระบบสัญญาณเตือนล่วงหน้าระดับจังหวัด ทำให้ทราบเรื่องเมื่อยื่นขอเลิกกิจการแล้ว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ผู้เรียนเอกชนลดร้อยละ 8.1 จาก 26,812 เหลือ 24,642 คน ขณะที่ทั้งจังหวัดลดร้อยละ 3.9 【จริง】 · เป็นต้นทางของการลดลงร้อยละ 36.2 ของทั้งจังหวัด ทั้งที่มีผู้เรียนร้อยละ 16.6 【จริง】 · ขนาดเฉลี่ย 616 คนต่อแห่ง เทียบค่าเฉลี่ยจังหวัด 201 คน 【จริง】 · สถิติการขอเลิกกิจการย้อนหลัง 5 ปี 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แหล่งอ้างอิง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แผนฉบับทบทวน 2568 ตารางที่ 10 · แผนปฏิบัติราชการ 2569 ตารางที่ 7 17 และบัญชีงบประมาณ · พ.ร.บ. โรงเรียนเอกชน พ.ศ. 2550 และที่แก้ไขเพิ่มเติม · ข้อ 11 (10) และประกาศ สป.ศธ. 28 เมษายน 2566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ผลการตรวจ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ลูกโซ่ไม่ขาดตอน และมีสัดส่วนข้อมูลจริงสูงที่สุด</w:t>
            </w:r>
          </w:p>
        </w:tc>
      </w:tr>
    </w:tbl>
    <w:p>
      <w:pPr>
        <w:pStyle w:val="BodyText"/>
      </w:pPr>
      <w:r>
        <w:rPr>
          <w:bCs/>
          <w:b/>
        </w:rPr>
        <w:t xml:space="preserve">จุดที่ยังขาด</w:t>
      </w:r>
      <w:r>
        <w:t xml:space="preserve"> </w:t>
      </w:r>
      <w:r>
        <w:t xml:space="preserve">ไม่มีสถิติการขออนุญาตจัดตั้ง เปลี่ยนแปลง และเลิกกิจการย้อนหลัง · ตัวเลขครูภาคเอกชนที่ลดร้อยละ 34.5 มีความผิดปกติ ต้องตรวจนิยาม · ชั้นความลับของบัญชีต้องให้ฝ่ายกฎหมายกำหนด</w:t>
      </w:r>
    </w:p>
    <w:bookmarkEnd w:id="134"/>
    <w:bookmarkStart w:id="135" w:name="X421a552ecbe261d6e1904d88783e616d8f285d5"/>
    <w:p>
      <w:pPr>
        <w:pStyle w:val="Heading3"/>
      </w:pPr>
      <w:r>
        <w:t xml:space="preserve">จ.5 ตัวอย่างที่ 4 แผนที่เส้นทางการเรียนรู้ทางเลือกของจังหวัด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ขั้น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จัดทำแผนที่เส้นทางการเรียนรู้ทางเลือกทั้งจังหวัด ครอบคลุม สกร. อาชีวศึกษาทวิภาคี โรงเรียนเอกชนนอกระบบ การศึกษาโดยครอบครัว และศูนย์การเรียนของสถานประกอบการ โดยระบุที่ตั้ง เงื่อนไขการรับ ความจุ และช่องทางสมัคร แล้วเชื่อมกับระบบส่งต่อจากตัวอย่างที่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 สร้างเส้นทางการเรียนรู้ทางเลือกสำหรับผู้เรียนที่ต้องทำงานหรือหลุดจากระบบ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เส้นทางการเรียนรู้ที่ยืดหยุ่น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เด็กที่ถูกพากลับเข้าระบบจำนวนหนึ่งหลุดออกซ้ำ เพราะถูกส่งกลับเข้าเส้นทางเดิมที่ไม่สอดคล้องกับเงื่อนไขชีวิต เช่น ต้องทำงาน หรือย้ายที่อยู่ตามงานของผู้ปกครอง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จังหวัดไม่มีแผนที่รวมว่ามีเส้นทางทางเลือกใดบ้าง อยู่ที่ใด รับเงื่อนไขแบบใด และรับได้อีกเท่าใด ผู้ส่งต่อจึงส่งได้เฉพาะเส้นทางที่ตนรู้จัก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ค่าฐานร้อยละประชากรอายุ 15–17 ปี เข้าเรียนมัธยมปลายและเทียบเท่า 51.17 เป้า 60 【จริง】 แปลว่าเกือบครึ่งไม่ได้อยู่ในระบบ · เส้นทางที่มีอยู่จริง ได้แก่ สกร. 16 แห่ง 11,603 คน อาชีวศึกษารัฐ 9 แห่ง 7,244 คน อาชีวศึกษาเอกชน 5 แห่ง 3,779 คน ศูนย์การเรียนรู้ปัญญาภิวัฒน์ 1 แห่ง 276 คน 【จริง】 · ที่อยู่ของเยาวชนที่ไม่ได้เรียนต่อรายอำเภอ และความจุที่รับเพิ่มได้ 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แหล่งอ้างอิง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แผนฉบับทบทวน 2568 ตัวชี้วัด ปย.1 · แผนปฏิบัติราชการ 2569 ตารางที่ 7 · ระบบธนาคารหน่วยกิตแห่งชาติที่ขยายผลผ่าน ศธจ. · ข้อ 11 (5) 11 (7) และ 11 (10)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ผลการตรวจ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ลูกโซ่ไม่ขาดตอน และมีค่าฐานที่ชี้ขนาดของปัญหาชัดเจนที่สุดในห้าตัวอย่าง</w:t>
            </w:r>
          </w:p>
        </w:tc>
      </w:tr>
    </w:tbl>
    <w:p>
      <w:pPr>
        <w:pStyle w:val="BodyText"/>
      </w:pPr>
      <w:r>
        <w:rPr>
          <w:bCs/>
          <w:b/>
        </w:rPr>
        <w:t xml:space="preserve">จุดที่ยังขาด</w:t>
      </w:r>
      <w:r>
        <w:t xml:space="preserve"> </w:t>
      </w:r>
      <w:r>
        <w:t xml:space="preserve">ค่าฐาน 51.17 ต้องตรวจนิยามว่านับรวมผู้ที่ไปเรียนนอกจังหวัดหรือไม่ เพราะอยุธยาอยู่ใกล้กรุงเทพมหานคร · ไม่ทราบว่าเยาวชนที่ไม่ได้เรียนต่ออยู่อำเภอใด · ไม่ทราบความจุที่รับเพิ่มได้ของแต่ละเส้นทาง · ต้องตรวจสถานะระบบธนาคารหน่วยกิตก่อนอ้างอิง</w:t>
      </w:r>
    </w:p>
    <w:bookmarkEnd w:id="135"/>
    <w:bookmarkStart w:id="136" w:name="Xef00031c28c9e2b9d0296787fd089f95f79fcd2"/>
    <w:p>
      <w:pPr>
        <w:pStyle w:val="Heading3"/>
      </w:pPr>
      <w:r>
        <w:t xml:space="preserve">จ.6 ตัวอย่างที่ 5 รายงานความต้องการกำลังคนจังหวัดประจำปี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ขั้น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สำรวจความต้องการทักษะและตำแหน่งงานร่วมกับสภาอุตสาหกรรมจังหวัด หอการค้าจังหวัด สำนักงานแรงงานจังหวัด และสำนักงานจัดหางานจังหวัด ปีละ 1 ครั้ง จัดทำรายงานเผยแพร่ให้ทุกสถานศึกษาภายในไตรมาสแรก และติดตามภาวะการมีงานทำของผู้จบ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 ระบบข้อมูลความต้องการกำลังคนระดับจังหวัด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กำลังคนอยุธยา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วางแผนหลักสูตรและการรับผู้เรียนโดยไม่มีข้อมูลว่าสถานประกอบการต้องการทักษะใดและขาดแคลนตำแหน่งใ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ไม่มีกลไกถาวรที่แปลความต้องการฝั่งนายจ้างให้เป็นข้อมูลที่สถานศึกษานำไปวางแผนได้ การพบกันเกิดเป็นครั้งคราวตามโครงการ ไม่ใช่รอบประจำปีที่คาดหมายได้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โรงงานมากกว่า 2,134 แห่งใน 5 นิคมอุตสาหกรรม แรงงานประมาณ 300,000 คน 【จริง แต่เป็นข้อมูลปี 2565】 · อาชีวศึกษารัฐ 9 แห่งและเอกชน 5 แห่ง รวมผู้เรียน 11,023 คน อุดมศึกษา 3 แห่ง 6,774 คน 【จริง】 · ความต้องการทักษะและตำแหน่งงานว่างรายอุตสาหกรรม และภาวะการมีงานทำของผู้จบ 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แหล่งอ้างอิง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สภาอุตสาหกรรมจังหวัด ปี 2565 · แผนปฏิบัติราชการ 2569 ตารางที่ 7 · เป้าหมายการพัฒนาจังหวัด · ข้อ 11 (9) และ 11 (11)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ผลการตรวจ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ขาดตอนที่ขั้นข้อมูล</w:t>
            </w:r>
            <w:r>
              <w:t xml:space="preserve"> </w:t>
            </w:r>
            <w:r>
              <w:t xml:space="preserve">เพราะไม่มีข้อมูลฝั่งความต้องการของนายจ้างเลยแม้แต่ชุดเดียว</w:t>
            </w:r>
          </w:p>
        </w:tc>
      </w:tr>
    </w:tbl>
    <w:p>
      <w:pPr>
        <w:pStyle w:val="BodyText"/>
      </w:pPr>
      <w:r>
        <w:rPr>
          <w:bCs/>
          <w:b/>
        </w:rPr>
        <w:t xml:space="preserve">จุดที่ยังขาด</w:t>
      </w:r>
      <w:r>
        <w:t xml:space="preserve"> </w:t>
      </w:r>
      <w:r>
        <w:t xml:space="preserve">ไม่มีข้อมูลฝั่งอุปสงค์เลย ทางออกคือใส่การสำรวจเป็นมาตรการแรกของกลยุทธ์เอง · ข้อมูลอุตสาหกรรมเป็นปี 2565 เก่าเกินไปสำหรับการวางแผนถึงปี 2575 · ผู้รับผิดชอบผลสุดท้ายไม่ใช่ ศธจ. การเขียนให้เป็นเจ้าภาพหลักจะเป็นการเขียนเกินอำนาจหน้าที่ · ยังไม่ได้ตกลงกับสภาอุตสาหกรรมและหอการค้าว่าจะร่วมสำรวจหรือไม่</w:t>
      </w:r>
    </w:p>
    <w:bookmarkEnd w:id="136"/>
    <w:bookmarkStart w:id="137" w:name="จ.7-บทเรยนหกขอจากการตรวจครงน"/>
    <w:p>
      <w:pPr>
        <w:pStyle w:val="Heading3"/>
      </w:pPr>
      <w:r>
        <w:t xml:space="preserve">จ.7 บทเรียนหกข้อจากการตรวจครั้งนี้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ลูกโซ่ที่ครบ ไม่ได้แปลว่าข้อมูลครบ</w:t>
      </w:r>
      <w:r>
        <w:t xml:space="preserve"> </w:t>
      </w:r>
      <w:r>
        <w:t xml:space="preserve">ตัวอย่างที่ 1 3 และ 4 มีลูกโซ่ครบทุกขั้น แต่ยังมีช่องที่รอข้อมูล ความต่างคือเรารู้ว่าขาดอะไรและขาดตรงไหน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ลูกโซ่ที่ขาด บอกว่าต้องทำอะไรก่อน</w:t>
      </w:r>
      <w:r>
        <w:t xml:space="preserve"> </w:t>
      </w:r>
      <w:r>
        <w:t xml:space="preserve">ตัวอย่างที่ 2 และ 5 ขาดที่ขั้นข้อมูลเหมือนกัน จึงบอกชัดว่าต้องดึงข้อมูลมาก่อน ไม่ใช่เขียนโครงการไปก่อนแล้วหาข้อมูลมารองรับทีหลัง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ข้อมูลที่ใกล้ตัวที่สุด มักพร้อมใช้ที่สุด</w:t>
      </w:r>
      <w:r>
        <w:t xml:space="preserve"> </w:t>
      </w:r>
      <w:r>
        <w:t xml:space="preserve">ตัวอย่างที่ 3 มีสัดส่วนข้อมูลจริงสูงสุด เพราะเป็นเรื่องที่หน่วยงานถือครองข้อมูลเองในงานประจำ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เจ้าภาพไม่จำเป็นต้องเป็นเราเสมอไป</w:t>
      </w:r>
      <w:r>
        <w:t xml:space="preserve"> </w:t>
      </w:r>
      <w:r>
        <w:t xml:space="preserve">ตัวอย่างที่ 5 มีผู้รับผิดชอบผลสุดท้ายเป็นสำนักงานแรงงานจังหวัดร่วมกับสภาอุตสาหกรรม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โครงการที่ดีมักเชื่อมกันเอง</w:t>
      </w:r>
      <w:r>
        <w:t xml:space="preserve"> </w:t>
      </w:r>
      <w:r>
        <w:t xml:space="preserve">ตัวอย่างที่ 4 ต่อจากตัวอย่างที่ 1 โดยตรง เพราะการพากลับเข้าระบบอย่างเดียวไม่พอ ถ้าไม่มีเส้นทางที่รับเงื่อนไขชีวิตของเด็กได้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ค่าฐานที่มีอยู่แล้ว มีค่ามากกว่าที่คิด</w:t>
      </w:r>
      <w:r>
        <w:t xml:space="preserve"> </w:t>
      </w:r>
      <w:r>
        <w:t xml:space="preserve">ตัวเลขร้อยละ 51.17 อยู่ในแผนฉบับเดิมมาตลอด แต่จะเห็นความหมายก็ต่อเมื่อเอามาวางในลูกโซ่ของปัญหาที่ชัดเจน</w:t>
      </w:r>
    </w:p>
    <w:p>
      <w:r>
        <w:pict>
          <v:rect style="width:0;height:1.5pt" o:hralign="center" o:hrstd="t" o:hr="t"/>
        </w:pict>
      </w:r>
    </w:p>
    <w:bookmarkEnd w:id="137"/>
    <w:bookmarkEnd w:id="138"/>
    <w:bookmarkStart w:id="139" w:name="ภาคผนวก-ฉ-การเผยแพรสสาธารณะ"/>
    <w:p>
      <w:pPr>
        <w:pStyle w:val="Heading2"/>
      </w:pPr>
      <w:r>
        <w:t xml:space="preserve">ภาคผนวก ฉ: การเผยแพร่สู่สาธารณะ</w:t>
      </w:r>
    </w:p>
    <w:p>
      <w:pPr>
        <w:pStyle w:val="FirstParagraph"/>
      </w:pPr>
      <w:r>
        <w:t xml:space="preserve">วิธีทำงาน เครื่องมือ และข้อจำกัดของโครงการนี้ ได้รับการเผยแพร่เป็นเว็บไซต์สาธารณะเพื่อการแลกเปลี่ยนเรียนรู้ของนักการศึกษาและประชาชนผู้สนใจ จัดทำโดย บูรพาทิศ พลอยสุวรรณ์ ผู้วิจัยอิสระ</w:t>
      </w:r>
    </w:p>
    <w:p>
      <w:pPr>
        <w:pStyle w:val="BodyText"/>
      </w:pPr>
      <w:r>
        <w:t xml:space="preserve">เว็บไซต์ประกอบด้วย 8 หน้า ได้แก่ หน้าแรก วิธีจัดทำ ตัวอย่างลูกโซ่ อำนาจหน้าที่ ข้อมูลจังหวัด การศึกษาเอกชน เอกสารและลิงก์ และเกี่ยวกับ พร้อมเอกสารดาวน์โหลดทั้งชุดและลิงก์ไปยังเว็บไซต์หน่วยงานต้นสังกัดของสถานศึกษาในจังหวัดครบทุกสังกัด</w:t>
      </w:r>
    </w:p>
    <w:p>
      <w:pPr>
        <w:pStyle w:val="BodyText"/>
      </w:pPr>
      <w:r>
        <w:rPr>
          <w:bCs/>
          <w:b/>
        </w:rPr>
        <w:t xml:space="preserve">เหตุผลของการเผยแพร่</w:t>
      </w:r>
      <w:r>
        <w:t xml:space="preserve"> </w:t>
      </w:r>
      <w:r>
        <w:t xml:space="preserve">เอกสารยุทธศาสตร์ระดับจังหวัดจำนวนมากถูกจัดทำโดยไม่มีการอธิบายวิธีคิดเบื้องหลัง ทำให้ผู้อ่านตรวจสอบไม่ได้ว่าข้อสรุปมาจากไหน และผู้จัดทำรายอื่นก็เรียนรู้จากกันไม่ได้</w:t>
      </w:r>
    </w:p>
    <w:p>
      <w:pPr>
        <w:pStyle w:val="BodyText"/>
      </w:pPr>
      <w:r>
        <w:rPr>
          <w:bCs/>
          <w:b/>
        </w:rPr>
        <w:t xml:space="preserve">ข้อควรทราบ</w:t>
      </w:r>
      <w:r>
        <w:t xml:space="preserve"> </w:t>
      </w:r>
      <w:r>
        <w:t xml:space="preserve">เว็บไซต์ดังกล่าวไม่ใช่เอกสารทางการของสำนักงานศึกษาธิการจังหวัดพระนครศรีอยุธยาหรือหน่วยงานใด และระบุข้อจำกัดของงานไว้อย่างเปิดเผยตามหลักการเดียวกับที่ใช้ในเอกสารฉบับนี้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จบเอกสารฉบับกรณีตัวอย่าง — ฉบับที่ 0.3 — 31 สิงหาคม 2569</w:t>
      </w:r>
    </w:p>
    <w:bookmarkEnd w:id="139"/>
    <w:bookmarkEnd w:id="1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TH SarabunPSK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52"/>
      <w:szCs w:val="52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40"/>
      <w:szCs w:val="40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6"/>
      <w:szCs w:val="36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34"/>
      <w:szCs w:val="3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32"/>
      <w:szCs w:val="32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color="9AA8A4" w:space="0" w:sz="6" w:val="single"/>
        <w:left w:color="auto" w:space="0" w:sz="0" w:val="none"/>
        <w:bottom w:color="9AA8A4" w:space="0" w:sz="6" w:val="single"/>
        <w:right w:color="auto" w:space="0" w:sz="0" w:val="none"/>
        <w:insideH w:color="C8D3CE" w:space="0" w:sz="4" w:val="single"/>
        <w:insideV w:color="auto" w:space="0" w:sz="0" w:val="non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TH SarabunPSK" w:hAnsi="TH SarabunPSK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2026-09-10T07:13:07Z</dcterms:created>
  <dcterms:modified xsi:type="dcterms:W3CDTF">2026-09-10T07:13:07Z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